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4" w:type="dxa"/>
        <w:tblCellSpacing w:w="0" w:type="dxa"/>
        <w:shd w:val="clear" w:color="auto" w:fill="FFFFFF"/>
        <w:tblCellMar>
          <w:left w:w="0" w:type="dxa"/>
          <w:right w:w="0" w:type="dxa"/>
        </w:tblCellMar>
        <w:tblLook w:val="04A0" w:firstRow="1" w:lastRow="0" w:firstColumn="1" w:lastColumn="0" w:noHBand="0" w:noVBand="1"/>
      </w:tblPr>
      <w:tblGrid>
        <w:gridCol w:w="3348"/>
        <w:gridCol w:w="5866"/>
      </w:tblGrid>
      <w:tr w:rsidR="00F36860" w:rsidRPr="00C334AD" w:rsidTr="00DA23D5">
        <w:trPr>
          <w:tblCellSpacing w:w="0" w:type="dxa"/>
        </w:trPr>
        <w:tc>
          <w:tcPr>
            <w:tcW w:w="3348" w:type="dxa"/>
            <w:shd w:val="clear" w:color="auto" w:fill="FFFFFF"/>
            <w:tcMar>
              <w:top w:w="0" w:type="dxa"/>
              <w:left w:w="108" w:type="dxa"/>
              <w:bottom w:w="0" w:type="dxa"/>
              <w:right w:w="108" w:type="dxa"/>
            </w:tcMar>
            <w:hideMark/>
          </w:tcPr>
          <w:p w:rsidR="00F36860" w:rsidRPr="00C334AD" w:rsidRDefault="00F36860" w:rsidP="00DA23D5">
            <w:pPr>
              <w:spacing w:before="120" w:after="120" w:line="234" w:lineRule="atLeast"/>
              <w:jc w:val="center"/>
              <w:rPr>
                <w:rFonts w:eastAsia="Times New Roman" w:cs="Times New Roman"/>
                <w:color w:val="000000"/>
                <w:szCs w:val="28"/>
              </w:rPr>
            </w:pPr>
            <w:r w:rsidRPr="00C334AD">
              <w:rPr>
                <w:rFonts w:eastAsia="Times New Roman" w:cs="Times New Roman"/>
                <w:b/>
                <w:bCs/>
                <w:color w:val="000000"/>
                <w:sz w:val="26"/>
                <w:szCs w:val="26"/>
              </w:rPr>
              <w:t>BỘ TƯ PHÁP</w:t>
            </w:r>
            <w:r w:rsidRPr="00C334AD">
              <w:rPr>
                <w:rFonts w:eastAsia="Times New Roman" w:cs="Times New Roman"/>
                <w:b/>
                <w:bCs/>
                <w:color w:val="000000"/>
                <w:szCs w:val="28"/>
              </w:rPr>
              <w:br/>
              <w:t>-------</w:t>
            </w:r>
          </w:p>
        </w:tc>
        <w:tc>
          <w:tcPr>
            <w:tcW w:w="5866" w:type="dxa"/>
            <w:shd w:val="clear" w:color="auto" w:fill="FFFFFF"/>
            <w:tcMar>
              <w:top w:w="0" w:type="dxa"/>
              <w:left w:w="108" w:type="dxa"/>
              <w:bottom w:w="0" w:type="dxa"/>
              <w:right w:w="108" w:type="dxa"/>
            </w:tcMar>
            <w:hideMark/>
          </w:tcPr>
          <w:p w:rsidR="00F36860" w:rsidRPr="00C334AD" w:rsidRDefault="00F36860" w:rsidP="00DA23D5">
            <w:pPr>
              <w:spacing w:before="120" w:after="120" w:line="234" w:lineRule="atLeast"/>
              <w:jc w:val="center"/>
              <w:rPr>
                <w:rFonts w:eastAsia="Times New Roman" w:cs="Times New Roman"/>
                <w:color w:val="000000"/>
                <w:szCs w:val="28"/>
              </w:rPr>
            </w:pPr>
            <w:r w:rsidRPr="00C334AD">
              <w:rPr>
                <w:rFonts w:eastAsia="Times New Roman" w:cs="Times New Roman"/>
                <w:b/>
                <w:bCs/>
                <w:color w:val="000000"/>
                <w:sz w:val="26"/>
                <w:szCs w:val="26"/>
              </w:rPr>
              <w:t>CỘNG HÒA XÃ HỘI CHỦ NGHĨA VIỆT NAM</w:t>
            </w:r>
            <w:r w:rsidRPr="00C334AD">
              <w:rPr>
                <w:rFonts w:eastAsia="Times New Roman" w:cs="Times New Roman"/>
                <w:b/>
                <w:bCs/>
                <w:color w:val="000000"/>
                <w:szCs w:val="28"/>
              </w:rPr>
              <w:br/>
              <w:t>Độc lập - Tự do - Hạnh phúc</w:t>
            </w:r>
            <w:r w:rsidRPr="00C334AD">
              <w:rPr>
                <w:rFonts w:eastAsia="Times New Roman" w:cs="Times New Roman"/>
                <w:b/>
                <w:bCs/>
                <w:color w:val="000000"/>
                <w:szCs w:val="28"/>
              </w:rPr>
              <w:br/>
              <w:t>---------------</w:t>
            </w:r>
          </w:p>
        </w:tc>
      </w:tr>
      <w:tr w:rsidR="00F36860" w:rsidRPr="00C334AD" w:rsidTr="00DA23D5">
        <w:trPr>
          <w:tblCellSpacing w:w="0" w:type="dxa"/>
        </w:trPr>
        <w:tc>
          <w:tcPr>
            <w:tcW w:w="3348" w:type="dxa"/>
            <w:shd w:val="clear" w:color="auto" w:fill="FFFFFF"/>
            <w:tcMar>
              <w:top w:w="0" w:type="dxa"/>
              <w:left w:w="108" w:type="dxa"/>
              <w:bottom w:w="0" w:type="dxa"/>
              <w:right w:w="108" w:type="dxa"/>
            </w:tcMar>
            <w:hideMark/>
          </w:tcPr>
          <w:p w:rsidR="00F36860" w:rsidRPr="00C334AD" w:rsidRDefault="00F36860" w:rsidP="00DA23D5">
            <w:pPr>
              <w:spacing w:before="120" w:after="120" w:line="234" w:lineRule="atLeast"/>
              <w:jc w:val="center"/>
              <w:rPr>
                <w:rFonts w:eastAsia="Times New Roman" w:cs="Times New Roman"/>
                <w:color w:val="000000"/>
                <w:szCs w:val="28"/>
              </w:rPr>
            </w:pPr>
            <w:r w:rsidRPr="00C334AD">
              <w:rPr>
                <w:rFonts w:eastAsia="Times New Roman" w:cs="Times New Roman"/>
                <w:color w:val="000000"/>
                <w:szCs w:val="28"/>
              </w:rPr>
              <w:t xml:space="preserve">Số: </w:t>
            </w:r>
            <w:r>
              <w:rPr>
                <w:rFonts w:eastAsia="Times New Roman" w:cs="Times New Roman"/>
                <w:color w:val="000000"/>
                <w:szCs w:val="28"/>
              </w:rPr>
              <w:t xml:space="preserve">    </w:t>
            </w:r>
            <w:r w:rsidRPr="00C334AD">
              <w:rPr>
                <w:rFonts w:eastAsia="Times New Roman" w:cs="Times New Roman"/>
                <w:color w:val="000000"/>
                <w:szCs w:val="28"/>
              </w:rPr>
              <w:t>/2025/TT-BTP</w:t>
            </w:r>
          </w:p>
        </w:tc>
        <w:tc>
          <w:tcPr>
            <w:tcW w:w="5866" w:type="dxa"/>
            <w:shd w:val="clear" w:color="auto" w:fill="FFFFFF"/>
            <w:tcMar>
              <w:top w:w="0" w:type="dxa"/>
              <w:left w:w="108" w:type="dxa"/>
              <w:bottom w:w="0" w:type="dxa"/>
              <w:right w:w="108" w:type="dxa"/>
            </w:tcMar>
            <w:hideMark/>
          </w:tcPr>
          <w:p w:rsidR="00F36860" w:rsidRPr="00C334AD" w:rsidRDefault="00F36860" w:rsidP="00DA23D5">
            <w:pPr>
              <w:spacing w:before="120" w:after="120" w:line="234" w:lineRule="atLeast"/>
              <w:jc w:val="right"/>
              <w:rPr>
                <w:rFonts w:eastAsia="Times New Roman" w:cs="Times New Roman"/>
                <w:color w:val="000000"/>
                <w:szCs w:val="28"/>
              </w:rPr>
            </w:pPr>
            <w:r w:rsidRPr="00C334AD">
              <w:rPr>
                <w:rFonts w:eastAsia="Times New Roman" w:cs="Times New Roman"/>
                <w:i/>
                <w:iCs/>
                <w:color w:val="000000"/>
                <w:szCs w:val="28"/>
              </w:rPr>
              <w:t xml:space="preserve">Hà Nội, ngày </w:t>
            </w:r>
            <w:r>
              <w:rPr>
                <w:rFonts w:eastAsia="Times New Roman" w:cs="Times New Roman"/>
                <w:i/>
                <w:iCs/>
                <w:color w:val="000000"/>
                <w:szCs w:val="28"/>
              </w:rPr>
              <w:t xml:space="preserve"> </w:t>
            </w:r>
            <w:r w:rsidRPr="00C334AD">
              <w:rPr>
                <w:rFonts w:eastAsia="Times New Roman" w:cs="Times New Roman"/>
                <w:i/>
                <w:iCs/>
                <w:color w:val="000000"/>
                <w:szCs w:val="28"/>
              </w:rPr>
              <w:t xml:space="preserve"> tháng </w:t>
            </w:r>
            <w:r>
              <w:rPr>
                <w:rFonts w:eastAsia="Times New Roman" w:cs="Times New Roman"/>
                <w:i/>
                <w:iCs/>
                <w:color w:val="000000"/>
                <w:szCs w:val="28"/>
              </w:rPr>
              <w:t xml:space="preserve">6 </w:t>
            </w:r>
            <w:r w:rsidRPr="00C334AD">
              <w:rPr>
                <w:rFonts w:eastAsia="Times New Roman" w:cs="Times New Roman"/>
                <w:i/>
                <w:iCs/>
                <w:color w:val="000000"/>
                <w:szCs w:val="28"/>
              </w:rPr>
              <w:t>năm 2025</w:t>
            </w:r>
          </w:p>
        </w:tc>
      </w:tr>
    </w:tbl>
    <w:p w:rsidR="00F36860" w:rsidRPr="00C334AD" w:rsidRDefault="00F36860" w:rsidP="00F36860">
      <w:pPr>
        <w:shd w:val="clear" w:color="auto" w:fill="FFFFFF"/>
        <w:spacing w:before="240" w:after="240" w:line="234" w:lineRule="atLeast"/>
        <w:jc w:val="center"/>
        <w:rPr>
          <w:rFonts w:eastAsia="Times New Roman" w:cs="Times New Roman"/>
          <w:color w:val="000000"/>
          <w:szCs w:val="28"/>
        </w:rPr>
      </w:pPr>
      <w:bookmarkStart w:id="0" w:name="loai_1"/>
      <w:r w:rsidRPr="00C334AD">
        <w:rPr>
          <w:rFonts w:eastAsia="Times New Roman" w:cs="Times New Roman"/>
          <w:b/>
          <w:bCs/>
          <w:color w:val="000000"/>
          <w:szCs w:val="28"/>
        </w:rPr>
        <w:t>THÔNG TƯ</w:t>
      </w:r>
      <w:bookmarkEnd w:id="0"/>
    </w:p>
    <w:p w:rsidR="00F36860" w:rsidRPr="00C334AD" w:rsidRDefault="00F36860" w:rsidP="00F36860">
      <w:pPr>
        <w:shd w:val="clear" w:color="auto" w:fill="FFFFFF"/>
        <w:spacing w:after="0" w:line="234" w:lineRule="atLeast"/>
        <w:ind w:left="720"/>
        <w:jc w:val="center"/>
        <w:rPr>
          <w:rFonts w:eastAsia="Times New Roman" w:cs="Times New Roman"/>
          <w:b/>
          <w:color w:val="000000"/>
          <w:szCs w:val="28"/>
        </w:rPr>
      </w:pPr>
      <w:r w:rsidRPr="00C334AD">
        <w:rPr>
          <w:rFonts w:eastAsia="Times New Roman" w:cs="Times New Roman"/>
          <w:b/>
          <w:color w:val="000000"/>
          <w:szCs w:val="28"/>
        </w:rPr>
        <w:t>Quy định về phân cấp, phân định thẩm quyền khi tổ chức chính quyền 02 cấp trong lĩnh vực quản lý nhà nước của Bộ Tư pháp</w:t>
      </w:r>
    </w:p>
    <w:p w:rsidR="00F36860" w:rsidRDefault="00F36860" w:rsidP="00F36860">
      <w:pPr>
        <w:shd w:val="clear" w:color="auto" w:fill="FFFFFF"/>
        <w:spacing w:after="0" w:line="234" w:lineRule="atLeast"/>
        <w:ind w:firstLine="567"/>
        <w:rPr>
          <w:rFonts w:eastAsia="Times New Roman" w:cs="Times New Roman"/>
          <w:i/>
          <w:iCs/>
          <w:color w:val="000000"/>
          <w:szCs w:val="28"/>
        </w:rPr>
      </w:pPr>
    </w:p>
    <w:p w:rsidR="00F36860" w:rsidRPr="00CC18A0" w:rsidRDefault="00F36860" w:rsidP="00A80133">
      <w:pPr>
        <w:tabs>
          <w:tab w:val="right" w:leader="dot" w:pos="0"/>
          <w:tab w:val="left" w:pos="567"/>
        </w:tabs>
        <w:spacing w:before="120" w:after="0" w:line="340" w:lineRule="atLeast"/>
        <w:ind w:firstLine="567"/>
        <w:jc w:val="both"/>
        <w:rPr>
          <w:rFonts w:cs="Times New Roman"/>
          <w:i/>
          <w:color w:val="000000" w:themeColor="text1"/>
          <w:spacing w:val="-8"/>
          <w:szCs w:val="28"/>
        </w:rPr>
      </w:pPr>
      <w:r w:rsidRPr="00CC18A0">
        <w:rPr>
          <w:rFonts w:cs="Times New Roman"/>
          <w:i/>
          <w:color w:val="000000" w:themeColor="text1"/>
          <w:spacing w:val="-8"/>
          <w:szCs w:val="28"/>
        </w:rPr>
        <w:t>C</w:t>
      </w:r>
      <w:r w:rsidRPr="00CC18A0">
        <w:rPr>
          <w:rFonts w:cs="Times New Roman" w:hint="eastAsia"/>
          <w:i/>
          <w:color w:val="000000" w:themeColor="text1"/>
          <w:spacing w:val="-8"/>
          <w:szCs w:val="28"/>
        </w:rPr>
        <w:t>ă</w:t>
      </w:r>
      <w:r w:rsidRPr="00CC18A0">
        <w:rPr>
          <w:rFonts w:cs="Times New Roman"/>
          <w:i/>
          <w:color w:val="000000" w:themeColor="text1"/>
          <w:spacing w:val="-8"/>
          <w:szCs w:val="28"/>
        </w:rPr>
        <w:t>n cứ Luật Tổ chức Ch</w:t>
      </w:r>
      <w:r w:rsidRPr="00CC18A0">
        <w:rPr>
          <w:rFonts w:cs="Times New Roman" w:hint="eastAsia"/>
          <w:i/>
          <w:color w:val="000000" w:themeColor="text1"/>
          <w:spacing w:val="-8"/>
          <w:szCs w:val="28"/>
        </w:rPr>
        <w:t>í</w:t>
      </w:r>
      <w:r w:rsidRPr="00CC18A0">
        <w:rPr>
          <w:rFonts w:cs="Times New Roman"/>
          <w:i/>
          <w:color w:val="000000" w:themeColor="text1"/>
          <w:spacing w:val="-8"/>
          <w:szCs w:val="28"/>
        </w:rPr>
        <w:t>nh phủ số 63/2025/QH15 ng</w:t>
      </w:r>
      <w:r w:rsidRPr="00CC18A0">
        <w:rPr>
          <w:rFonts w:cs="Times New Roman" w:hint="eastAsia"/>
          <w:i/>
          <w:color w:val="000000" w:themeColor="text1"/>
          <w:spacing w:val="-8"/>
          <w:szCs w:val="28"/>
        </w:rPr>
        <w:t>à</w:t>
      </w:r>
      <w:r w:rsidRPr="00CC18A0">
        <w:rPr>
          <w:rFonts w:cs="Times New Roman"/>
          <w:i/>
          <w:color w:val="000000" w:themeColor="text1"/>
          <w:spacing w:val="-8"/>
          <w:szCs w:val="28"/>
        </w:rPr>
        <w:t>y 18 th</w:t>
      </w:r>
      <w:r w:rsidRPr="00CC18A0">
        <w:rPr>
          <w:rFonts w:cs="Times New Roman" w:hint="eastAsia"/>
          <w:i/>
          <w:color w:val="000000" w:themeColor="text1"/>
          <w:spacing w:val="-8"/>
          <w:szCs w:val="28"/>
        </w:rPr>
        <w:t>á</w:t>
      </w:r>
      <w:r w:rsidRPr="00CC18A0">
        <w:rPr>
          <w:rFonts w:cs="Times New Roman"/>
          <w:i/>
          <w:color w:val="000000" w:themeColor="text1"/>
          <w:spacing w:val="-8"/>
          <w:szCs w:val="28"/>
        </w:rPr>
        <w:t>ng 02 n</w:t>
      </w:r>
      <w:r w:rsidRPr="00CC18A0">
        <w:rPr>
          <w:rFonts w:cs="Times New Roman" w:hint="eastAsia"/>
          <w:i/>
          <w:color w:val="000000" w:themeColor="text1"/>
          <w:spacing w:val="-8"/>
          <w:szCs w:val="28"/>
        </w:rPr>
        <w:t>ă</w:t>
      </w:r>
      <w:r w:rsidRPr="00CC18A0">
        <w:rPr>
          <w:rFonts w:cs="Times New Roman"/>
          <w:i/>
          <w:color w:val="000000" w:themeColor="text1"/>
          <w:spacing w:val="-8"/>
          <w:szCs w:val="28"/>
        </w:rPr>
        <w:t>m 2025;</w:t>
      </w:r>
    </w:p>
    <w:p w:rsidR="00F36860" w:rsidRPr="00CC18A0" w:rsidRDefault="00F36860" w:rsidP="00A80133">
      <w:pPr>
        <w:tabs>
          <w:tab w:val="right" w:leader="dot" w:pos="0"/>
          <w:tab w:val="left" w:pos="567"/>
        </w:tabs>
        <w:spacing w:before="120" w:after="0" w:line="340" w:lineRule="atLeast"/>
        <w:ind w:firstLine="567"/>
        <w:jc w:val="both"/>
        <w:rPr>
          <w:rFonts w:cs="Times New Roman"/>
          <w:i/>
          <w:color w:val="000000" w:themeColor="text1"/>
          <w:szCs w:val="28"/>
        </w:rPr>
      </w:pPr>
      <w:r w:rsidRPr="00CC18A0">
        <w:rPr>
          <w:rFonts w:cs="Times New Roman"/>
          <w:i/>
          <w:color w:val="000000" w:themeColor="text1"/>
          <w:szCs w:val="28"/>
        </w:rPr>
        <w:t>Căn cứ Luật Tổ chức chính quyền địa phương</w:t>
      </w:r>
      <w:r w:rsidRPr="00CC18A0">
        <w:rPr>
          <w:rFonts w:cs="Times New Roman"/>
          <w:color w:val="000000" w:themeColor="text1"/>
          <w:szCs w:val="28"/>
        </w:rPr>
        <w:t xml:space="preserve"> </w:t>
      </w:r>
      <w:r>
        <w:rPr>
          <w:rFonts w:cs="Times New Roman"/>
          <w:color w:val="000000" w:themeColor="text1"/>
          <w:szCs w:val="28"/>
        </w:rPr>
        <w:t xml:space="preserve">số </w:t>
      </w:r>
      <w:r w:rsidRPr="00B521A8">
        <w:rPr>
          <w:rFonts w:cs="Times New Roman"/>
          <w:i/>
          <w:color w:val="000000" w:themeColor="text1"/>
          <w:szCs w:val="28"/>
        </w:rPr>
        <w:t>65/2025/QH15</w:t>
      </w:r>
      <w:r>
        <w:rPr>
          <w:rFonts w:cs="Times New Roman"/>
          <w:color w:val="000000" w:themeColor="text1"/>
          <w:szCs w:val="28"/>
        </w:rPr>
        <w:t xml:space="preserve"> </w:t>
      </w:r>
      <w:r w:rsidRPr="00CC18A0">
        <w:rPr>
          <w:rFonts w:cs="Times New Roman"/>
          <w:i/>
          <w:color w:val="000000" w:themeColor="text1"/>
          <w:szCs w:val="28"/>
        </w:rPr>
        <w:t>ngày</w:t>
      </w:r>
      <w:r>
        <w:rPr>
          <w:rFonts w:cs="Times New Roman"/>
          <w:i/>
          <w:color w:val="000000" w:themeColor="text1"/>
          <w:szCs w:val="28"/>
        </w:rPr>
        <w:t xml:space="preserve"> 19 </w:t>
      </w:r>
      <w:r w:rsidRPr="00CC18A0">
        <w:rPr>
          <w:rFonts w:cs="Times New Roman"/>
          <w:i/>
          <w:color w:val="000000" w:themeColor="text1"/>
          <w:szCs w:val="28"/>
        </w:rPr>
        <w:t xml:space="preserve">tháng </w:t>
      </w:r>
      <w:r>
        <w:rPr>
          <w:rFonts w:cs="Times New Roman"/>
          <w:i/>
          <w:color w:val="000000" w:themeColor="text1"/>
          <w:szCs w:val="28"/>
        </w:rPr>
        <w:t xml:space="preserve">02 </w:t>
      </w:r>
      <w:r w:rsidRPr="00CC18A0">
        <w:rPr>
          <w:rFonts w:cs="Times New Roman"/>
          <w:i/>
          <w:color w:val="000000" w:themeColor="text1"/>
          <w:szCs w:val="28"/>
        </w:rPr>
        <w:t>năm 2025;</w:t>
      </w:r>
    </w:p>
    <w:p w:rsidR="00F36860" w:rsidRDefault="00F36860" w:rsidP="00A80133">
      <w:pPr>
        <w:tabs>
          <w:tab w:val="right" w:leader="dot" w:pos="0"/>
          <w:tab w:val="left" w:pos="567"/>
        </w:tabs>
        <w:spacing w:before="120" w:after="0" w:line="340" w:lineRule="atLeast"/>
        <w:ind w:firstLine="567"/>
        <w:jc w:val="both"/>
        <w:rPr>
          <w:rFonts w:cs="Times New Roman"/>
          <w:i/>
          <w:color w:val="000000" w:themeColor="text1"/>
          <w:spacing w:val="-8"/>
          <w:szCs w:val="28"/>
        </w:rPr>
      </w:pPr>
      <w:r w:rsidRPr="00CC18A0">
        <w:rPr>
          <w:rFonts w:cs="Times New Roman"/>
          <w:i/>
          <w:color w:val="000000" w:themeColor="text1"/>
          <w:spacing w:val="-8"/>
          <w:szCs w:val="28"/>
        </w:rPr>
        <w:t>Căn cứ Nghị quyết số 190/2025/QH15 ngày 19 tháng 02 năm 2025 của Quốc hội quy định về xử lý một số vấn đề liên quan đến sắp xếp tổ chức bộ máy nhà nước;</w:t>
      </w:r>
    </w:p>
    <w:p w:rsidR="00F36860" w:rsidRPr="00066C32" w:rsidRDefault="00F36860" w:rsidP="00A80133">
      <w:pPr>
        <w:tabs>
          <w:tab w:val="right" w:leader="dot" w:pos="0"/>
          <w:tab w:val="left" w:pos="567"/>
        </w:tabs>
        <w:spacing w:before="120" w:after="0" w:line="340" w:lineRule="atLeast"/>
        <w:ind w:firstLine="567"/>
        <w:jc w:val="both"/>
        <w:rPr>
          <w:rFonts w:cs="Times New Roman"/>
          <w:i/>
          <w:iCs/>
          <w:color w:val="000000" w:themeColor="text1"/>
          <w:szCs w:val="28"/>
        </w:rPr>
      </w:pPr>
      <w:r w:rsidRPr="00066C32">
        <w:rPr>
          <w:rFonts w:cs="Times New Roman"/>
          <w:i/>
          <w:iCs/>
          <w:color w:val="000000" w:themeColor="text1"/>
          <w:szCs w:val="28"/>
        </w:rPr>
        <w:t xml:space="preserve">Căn cứ Nghị định số       /2025/NĐ-CP ngày    tháng 6 năm 2025 của Chính phủ quy định về phân quyền, phân cấp trong lĩnh vực quản lý nhà nước của Bộ Tư pháp; </w:t>
      </w:r>
    </w:p>
    <w:p w:rsidR="00F36860" w:rsidRPr="00066C32" w:rsidRDefault="00F36860" w:rsidP="00A80133">
      <w:pPr>
        <w:tabs>
          <w:tab w:val="right" w:leader="dot" w:pos="0"/>
          <w:tab w:val="left" w:pos="567"/>
        </w:tabs>
        <w:spacing w:before="120" w:after="0" w:line="340" w:lineRule="atLeast"/>
        <w:ind w:firstLine="567"/>
        <w:jc w:val="both"/>
        <w:rPr>
          <w:rFonts w:cs="Times New Roman"/>
          <w:i/>
          <w:color w:val="000000" w:themeColor="text1"/>
          <w:spacing w:val="-8"/>
          <w:szCs w:val="28"/>
        </w:rPr>
      </w:pPr>
      <w:r w:rsidRPr="00066C32">
        <w:rPr>
          <w:rFonts w:cs="Times New Roman"/>
          <w:i/>
          <w:iCs/>
          <w:color w:val="000000" w:themeColor="text1"/>
          <w:szCs w:val="28"/>
        </w:rPr>
        <w:t xml:space="preserve">Căn cứ Nghị định số       /2025/NĐ-Cp ngày      tháng 6 năm 2025 của Chính phủ quy định về phân định thẩm quyền </w:t>
      </w:r>
      <w:r w:rsidRPr="00066C32">
        <w:rPr>
          <w:rFonts w:cs="Times New Roman"/>
          <w:i/>
          <w:color w:val="000000" w:themeColor="text1"/>
          <w:spacing w:val="-8"/>
          <w:szCs w:val="28"/>
        </w:rPr>
        <w:t xml:space="preserve">của chính quyền </w:t>
      </w:r>
      <w:r w:rsidRPr="00066C32">
        <w:rPr>
          <w:rFonts w:cs="Times New Roman"/>
          <w:i/>
          <w:color w:val="000000" w:themeColor="text1"/>
          <w:spacing w:val="-2"/>
          <w:szCs w:val="28"/>
        </w:rPr>
        <w:t>địa phương 02 cấp trong lĩnh vực quản lý nhà nước của Bộ Tư pháp;</w:t>
      </w:r>
    </w:p>
    <w:p w:rsidR="00F36860" w:rsidRPr="00C334AD" w:rsidRDefault="00F36860" w:rsidP="00A80133">
      <w:pPr>
        <w:shd w:val="clear" w:color="auto" w:fill="FFFFFF"/>
        <w:spacing w:before="120" w:after="0" w:line="340" w:lineRule="atLeast"/>
        <w:ind w:firstLine="567"/>
        <w:jc w:val="both"/>
        <w:rPr>
          <w:rFonts w:eastAsia="Times New Roman" w:cs="Times New Roman"/>
          <w:color w:val="000000"/>
          <w:szCs w:val="28"/>
        </w:rPr>
      </w:pPr>
      <w:r w:rsidRPr="00C334AD">
        <w:rPr>
          <w:rFonts w:eastAsia="Times New Roman" w:cs="Times New Roman"/>
          <w:i/>
          <w:iCs/>
          <w:color w:val="000000"/>
          <w:szCs w:val="28"/>
        </w:rPr>
        <w:t>Căn cứ Nghị định số </w:t>
      </w:r>
      <w:bookmarkStart w:id="1" w:name="tvpllink_lnhlzcocmo"/>
      <w:r w:rsidRPr="00C334AD">
        <w:rPr>
          <w:rFonts w:eastAsia="Times New Roman" w:cs="Times New Roman"/>
          <w:i/>
          <w:iCs/>
          <w:color w:val="000000"/>
          <w:szCs w:val="28"/>
        </w:rPr>
        <w:fldChar w:fldCharType="begin"/>
      </w:r>
      <w:r w:rsidRPr="00C334AD">
        <w:rPr>
          <w:rFonts w:eastAsia="Times New Roman" w:cs="Times New Roman"/>
          <w:i/>
          <w:iCs/>
          <w:color w:val="000000"/>
          <w:szCs w:val="28"/>
        </w:rPr>
        <w:instrText xml:space="preserve"> HYPERLINK "https://thuvienphapluat.vn/van-ban/Bo-may-hanh-chinh/Nghi-dinh-98-2022-ND-CP-chuc-nang-nhiem-vu-quyen-han-co-cau-to-chuc-cua-Bo-Tu-phap-541775.aspx" \t "_blank" </w:instrText>
      </w:r>
      <w:r w:rsidRPr="00C334AD">
        <w:rPr>
          <w:rFonts w:eastAsia="Times New Roman" w:cs="Times New Roman"/>
          <w:i/>
          <w:iCs/>
          <w:color w:val="000000"/>
          <w:szCs w:val="28"/>
        </w:rPr>
        <w:fldChar w:fldCharType="separate"/>
      </w:r>
      <w:r>
        <w:rPr>
          <w:rFonts w:eastAsia="Times New Roman" w:cs="Times New Roman"/>
          <w:i/>
          <w:iCs/>
          <w:color w:val="0E70C3"/>
          <w:szCs w:val="28"/>
        </w:rPr>
        <w:t>39</w:t>
      </w:r>
      <w:r w:rsidRPr="00C334AD">
        <w:rPr>
          <w:rFonts w:eastAsia="Times New Roman" w:cs="Times New Roman"/>
          <w:i/>
          <w:iCs/>
          <w:color w:val="0E70C3"/>
          <w:szCs w:val="28"/>
        </w:rPr>
        <w:t>/202</w:t>
      </w:r>
      <w:r>
        <w:rPr>
          <w:rFonts w:eastAsia="Times New Roman" w:cs="Times New Roman"/>
          <w:i/>
          <w:iCs/>
          <w:color w:val="0E70C3"/>
          <w:szCs w:val="28"/>
        </w:rPr>
        <w:t>5</w:t>
      </w:r>
      <w:r w:rsidRPr="00C334AD">
        <w:rPr>
          <w:rFonts w:eastAsia="Times New Roman" w:cs="Times New Roman"/>
          <w:i/>
          <w:iCs/>
          <w:color w:val="0E70C3"/>
          <w:szCs w:val="28"/>
        </w:rPr>
        <w:t>/NĐ-CP</w:t>
      </w:r>
      <w:r w:rsidRPr="00C334AD">
        <w:rPr>
          <w:rFonts w:eastAsia="Times New Roman" w:cs="Times New Roman"/>
          <w:i/>
          <w:iCs/>
          <w:color w:val="000000"/>
          <w:szCs w:val="28"/>
        </w:rPr>
        <w:fldChar w:fldCharType="end"/>
      </w:r>
      <w:bookmarkEnd w:id="1"/>
      <w:r w:rsidRPr="00C334AD">
        <w:rPr>
          <w:rFonts w:eastAsia="Times New Roman" w:cs="Times New Roman"/>
          <w:i/>
          <w:iCs/>
          <w:color w:val="000000"/>
          <w:szCs w:val="28"/>
        </w:rPr>
        <w:t xml:space="preserve"> ngày </w:t>
      </w:r>
      <w:r>
        <w:rPr>
          <w:rFonts w:eastAsia="Times New Roman" w:cs="Times New Roman"/>
          <w:i/>
          <w:iCs/>
          <w:color w:val="000000"/>
          <w:szCs w:val="28"/>
        </w:rPr>
        <w:t>26</w:t>
      </w:r>
      <w:r w:rsidRPr="00C334AD">
        <w:rPr>
          <w:rFonts w:eastAsia="Times New Roman" w:cs="Times New Roman"/>
          <w:i/>
          <w:iCs/>
          <w:color w:val="000000"/>
          <w:szCs w:val="28"/>
        </w:rPr>
        <w:t xml:space="preserve"> tháng </w:t>
      </w:r>
      <w:r>
        <w:rPr>
          <w:rFonts w:eastAsia="Times New Roman" w:cs="Times New Roman"/>
          <w:i/>
          <w:iCs/>
          <w:color w:val="000000"/>
          <w:szCs w:val="28"/>
        </w:rPr>
        <w:t>02</w:t>
      </w:r>
      <w:r w:rsidRPr="00C334AD">
        <w:rPr>
          <w:rFonts w:eastAsia="Times New Roman" w:cs="Times New Roman"/>
          <w:i/>
          <w:iCs/>
          <w:color w:val="000000"/>
          <w:szCs w:val="28"/>
        </w:rPr>
        <w:t xml:space="preserve"> năm 202</w:t>
      </w:r>
      <w:r>
        <w:rPr>
          <w:rFonts w:eastAsia="Times New Roman" w:cs="Times New Roman"/>
          <w:i/>
          <w:iCs/>
          <w:color w:val="000000"/>
          <w:szCs w:val="28"/>
        </w:rPr>
        <w:t>5</w:t>
      </w:r>
      <w:r w:rsidRPr="00C334AD">
        <w:rPr>
          <w:rFonts w:eastAsia="Times New Roman" w:cs="Times New Roman"/>
          <w:i/>
          <w:iCs/>
          <w:color w:val="000000"/>
          <w:szCs w:val="28"/>
        </w:rPr>
        <w:t xml:space="preserve"> của Chính phủ quy định chức năng, nhiệm vụ, quyền hạn và cơ cấu tổ chức của Bộ Tư pháp;</w:t>
      </w:r>
    </w:p>
    <w:p w:rsidR="00F36860" w:rsidRPr="00C334AD" w:rsidRDefault="00F36860" w:rsidP="00A80133">
      <w:pPr>
        <w:shd w:val="clear" w:color="auto" w:fill="FFFFFF"/>
        <w:spacing w:before="120" w:after="0" w:line="340" w:lineRule="atLeast"/>
        <w:ind w:firstLine="567"/>
        <w:jc w:val="both"/>
        <w:rPr>
          <w:rFonts w:ascii="Times New Roman Italic" w:eastAsia="Times New Roman" w:hAnsi="Times New Roman Italic" w:cs="Times New Roman"/>
          <w:color w:val="000000"/>
          <w:spacing w:val="-8"/>
          <w:szCs w:val="28"/>
        </w:rPr>
      </w:pPr>
      <w:r w:rsidRPr="00C334AD">
        <w:rPr>
          <w:rFonts w:ascii="Times New Roman Italic" w:eastAsia="Times New Roman" w:hAnsi="Times New Roman Italic" w:cs="Times New Roman"/>
          <w:i/>
          <w:iCs/>
          <w:color w:val="000000"/>
          <w:spacing w:val="-8"/>
          <w:szCs w:val="28"/>
        </w:rPr>
        <w:t xml:space="preserve">Theo đề nghị của Vụ trưởng Vụ </w:t>
      </w:r>
      <w:r w:rsidRPr="00066C32">
        <w:rPr>
          <w:rFonts w:ascii="Times New Roman Italic" w:eastAsia="Times New Roman" w:hAnsi="Times New Roman Italic" w:cs="Times New Roman"/>
          <w:i/>
          <w:iCs/>
          <w:color w:val="000000"/>
          <w:spacing w:val="-8"/>
          <w:szCs w:val="28"/>
        </w:rPr>
        <w:t>Công tác xây dựng văn bản quy phạm pháp luật</w:t>
      </w:r>
      <w:r w:rsidRPr="00C334AD">
        <w:rPr>
          <w:rFonts w:ascii="Times New Roman Italic" w:eastAsia="Times New Roman" w:hAnsi="Times New Roman Italic" w:cs="Times New Roman"/>
          <w:i/>
          <w:iCs/>
          <w:color w:val="000000"/>
          <w:spacing w:val="-8"/>
          <w:szCs w:val="28"/>
        </w:rPr>
        <w:t>;</w:t>
      </w:r>
    </w:p>
    <w:p w:rsidR="00F36860" w:rsidRPr="00066C32" w:rsidRDefault="00F36860" w:rsidP="00A80133">
      <w:pPr>
        <w:shd w:val="clear" w:color="auto" w:fill="FFFFFF"/>
        <w:spacing w:before="120" w:after="0" w:line="340" w:lineRule="atLeast"/>
        <w:ind w:firstLine="567"/>
        <w:jc w:val="both"/>
        <w:rPr>
          <w:rFonts w:eastAsia="Times New Roman" w:cs="Times New Roman"/>
          <w:i/>
          <w:color w:val="000000"/>
          <w:szCs w:val="28"/>
        </w:rPr>
      </w:pPr>
      <w:r w:rsidRPr="00C334AD">
        <w:rPr>
          <w:rFonts w:eastAsia="Times New Roman" w:cs="Times New Roman"/>
          <w:i/>
          <w:iCs/>
          <w:color w:val="000000"/>
          <w:szCs w:val="28"/>
        </w:rPr>
        <w:t xml:space="preserve">Bộ trưởng Bộ Tư pháp ban hành Thông tư </w:t>
      </w:r>
      <w:bookmarkStart w:id="2" w:name="dieu_1"/>
      <w:r w:rsidRPr="00066C32">
        <w:rPr>
          <w:rFonts w:eastAsia="Times New Roman" w:cs="Times New Roman"/>
          <w:i/>
          <w:color w:val="000000"/>
          <w:szCs w:val="28"/>
        </w:rPr>
        <w:t>quy định về phân cấp, phân định thẩm quyền khi tổ chức chính quyền 02 cấp trong lĩnh vực quản lý nhà nước của Bộ Tư pháp.</w:t>
      </w:r>
    </w:p>
    <w:p w:rsidR="00F36860" w:rsidRPr="001E1D0D" w:rsidRDefault="00F36860" w:rsidP="00A80133">
      <w:pPr>
        <w:shd w:val="clear" w:color="auto" w:fill="FFFFFF"/>
        <w:spacing w:before="120" w:after="0" w:line="340" w:lineRule="atLeast"/>
        <w:ind w:firstLine="567"/>
        <w:rPr>
          <w:rFonts w:eastAsia="Times New Roman" w:cs="Times New Roman"/>
          <w:b/>
          <w:bCs/>
          <w:color w:val="000000"/>
          <w:szCs w:val="28"/>
        </w:rPr>
      </w:pPr>
      <w:r w:rsidRPr="00C334AD">
        <w:rPr>
          <w:rFonts w:eastAsia="Times New Roman" w:cs="Times New Roman"/>
          <w:b/>
          <w:bCs/>
          <w:color w:val="000000"/>
          <w:szCs w:val="28"/>
        </w:rPr>
        <w:t xml:space="preserve">Điều 1. </w:t>
      </w:r>
      <w:r w:rsidRPr="001E1D0D">
        <w:rPr>
          <w:rFonts w:eastAsia="Times New Roman" w:cs="Times New Roman"/>
          <w:b/>
          <w:bCs/>
          <w:color w:val="000000"/>
          <w:szCs w:val="28"/>
        </w:rPr>
        <w:t>Phạm vi điều chỉnh</w:t>
      </w:r>
    </w:p>
    <w:p w:rsidR="00F36860" w:rsidRDefault="00F36860" w:rsidP="00A80133">
      <w:pPr>
        <w:tabs>
          <w:tab w:val="right" w:leader="dot" w:pos="0"/>
          <w:tab w:val="left" w:pos="567"/>
        </w:tabs>
        <w:spacing w:before="120" w:after="0" w:line="340" w:lineRule="atLeast"/>
        <w:ind w:firstLine="567"/>
        <w:jc w:val="both"/>
        <w:rPr>
          <w:rFonts w:cs="Times New Roman"/>
          <w:bCs/>
          <w:color w:val="000000" w:themeColor="text1"/>
          <w:szCs w:val="28"/>
        </w:rPr>
      </w:pPr>
      <w:r w:rsidRPr="001E1D0D">
        <w:rPr>
          <w:rFonts w:cs="Times New Roman"/>
          <w:bCs/>
          <w:color w:val="000000" w:themeColor="text1"/>
          <w:szCs w:val="28"/>
          <w:lang w:val="en"/>
        </w:rPr>
        <w:t>Thông tư này</w:t>
      </w:r>
      <w:r w:rsidRPr="001E1D0D">
        <w:rPr>
          <w:rFonts w:cs="Times New Roman"/>
          <w:bCs/>
          <w:color w:val="000000" w:themeColor="text1"/>
          <w:szCs w:val="28"/>
        </w:rPr>
        <w:t xml:space="preserve"> quy định việc phân cấp từ thẩm quyền của Bộ Tư pháp, Bộ trưởng Bộ Tư pháp cho chính quyền địa phương cấp tỉnh, Chủ tịch Ủy ban nhân dân cấp tỉnh; việc phân cấp cho các đơn vị thuộc Bộ; trình tự, thủ tục thực hiện các </w:t>
      </w:r>
      <w:r>
        <w:rPr>
          <w:rFonts w:cs="Times New Roman"/>
          <w:bCs/>
          <w:color w:val="000000" w:themeColor="text1"/>
          <w:szCs w:val="28"/>
        </w:rPr>
        <w:t xml:space="preserve">nhiệm vụ, thẩm quyền </w:t>
      </w:r>
      <w:r w:rsidRPr="001E1D0D">
        <w:rPr>
          <w:rFonts w:cs="Times New Roman"/>
          <w:bCs/>
          <w:color w:val="000000" w:themeColor="text1"/>
          <w:szCs w:val="28"/>
        </w:rPr>
        <w:t>và ban hành các biểu mẫu để thực hiện thủ tục hành chính khi thực hiện việc phân quyền, phân cấp, phân định thẩm quyền khi thực hiện chính quyền 02 cấp trong lĩnh vực quản lý nhà nước của Bộ Tư pháp.</w:t>
      </w:r>
    </w:p>
    <w:p w:rsidR="00AA7302" w:rsidRPr="00493E87" w:rsidRDefault="00AA7302" w:rsidP="00A80133">
      <w:pPr>
        <w:spacing w:before="120" w:after="0" w:line="340" w:lineRule="atLeast"/>
        <w:ind w:firstLine="567"/>
        <w:jc w:val="both"/>
        <w:rPr>
          <w:color w:val="000000"/>
          <w:szCs w:val="28"/>
        </w:rPr>
      </w:pPr>
      <w:r w:rsidRPr="00493E87">
        <w:rPr>
          <w:b/>
          <w:color w:val="000000"/>
          <w:szCs w:val="28"/>
        </w:rPr>
        <w:t>Điề</w:t>
      </w:r>
      <w:r>
        <w:rPr>
          <w:b/>
          <w:color w:val="000000"/>
          <w:szCs w:val="28"/>
        </w:rPr>
        <w:t xml:space="preserve">u </w:t>
      </w:r>
      <w:r>
        <w:rPr>
          <w:b/>
          <w:color w:val="000000"/>
          <w:szCs w:val="28"/>
        </w:rPr>
        <w:t>2</w:t>
      </w:r>
      <w:r w:rsidRPr="00493E87">
        <w:rPr>
          <w:b/>
          <w:color w:val="000000"/>
          <w:szCs w:val="28"/>
        </w:rPr>
        <w:t xml:space="preserve">. </w:t>
      </w:r>
      <w:r w:rsidRPr="00493E87">
        <w:rPr>
          <w:b/>
          <w:color w:val="000000"/>
          <w:szCs w:val="28"/>
          <w:bdr w:val="none" w:sz="0" w:space="0" w:color="auto" w:frame="1"/>
        </w:rPr>
        <w:t xml:space="preserve">Thẩm quyền, </w:t>
      </w:r>
      <w:r w:rsidRPr="00493E87">
        <w:rPr>
          <w:b/>
          <w:color w:val="000000"/>
          <w:szCs w:val="28"/>
        </w:rPr>
        <w:t xml:space="preserve">trình tự, thủ tục </w:t>
      </w:r>
      <w:r w:rsidRPr="00493E87">
        <w:rPr>
          <w:b/>
          <w:color w:val="000000"/>
          <w:szCs w:val="28"/>
          <w:bdr w:val="none" w:sz="0" w:space="0" w:color="auto" w:frame="1"/>
        </w:rPr>
        <w:t xml:space="preserve">đăng ký hộ tịch </w:t>
      </w:r>
    </w:p>
    <w:p w:rsidR="00AA7302" w:rsidRPr="00493E87" w:rsidRDefault="00AA7302" w:rsidP="00A80133">
      <w:pPr>
        <w:spacing w:before="120" w:after="0" w:line="340" w:lineRule="atLeast"/>
        <w:ind w:firstLine="567"/>
        <w:jc w:val="both"/>
        <w:rPr>
          <w:color w:val="000000"/>
          <w:szCs w:val="28"/>
        </w:rPr>
      </w:pPr>
      <w:r w:rsidRPr="00493E87">
        <w:rPr>
          <w:color w:val="000000"/>
          <w:szCs w:val="28"/>
        </w:rPr>
        <w:tab/>
        <w:t>1. Ủy ban nhân dân xã, phường, đặc khu (</w:t>
      </w:r>
      <w:r w:rsidRPr="00493E87">
        <w:rPr>
          <w:color w:val="000000"/>
          <w:szCs w:val="28"/>
          <w:lang w:val="fr-FR"/>
        </w:rPr>
        <w:t xml:space="preserve">sau đây gọi là </w:t>
      </w:r>
      <w:r w:rsidRPr="00493E87">
        <w:rPr>
          <w:color w:val="000000"/>
          <w:szCs w:val="28"/>
        </w:rPr>
        <w:t xml:space="preserve">Ủy ban nhân dân cấp xã) thực hiện thẩm quyền đăng ký hộ tịch quy định tại Khoản 2 Điều 8; Khoản </w:t>
      </w:r>
      <w:r w:rsidRPr="00493E87">
        <w:rPr>
          <w:color w:val="000000"/>
          <w:szCs w:val="28"/>
        </w:rPr>
        <w:lastRenderedPageBreak/>
        <w:t xml:space="preserve">2 Điều 11; Khoản 1 Điều 15; Khoản 1 Điều 20; Khoản 2 Điều 22 của Thông tư số 04/2020/TT-BTP. </w:t>
      </w:r>
    </w:p>
    <w:p w:rsidR="00AA7302" w:rsidRPr="00493E87" w:rsidRDefault="00AA7302" w:rsidP="00A80133">
      <w:pPr>
        <w:spacing w:before="120" w:after="0" w:line="340" w:lineRule="atLeast"/>
        <w:ind w:firstLine="567"/>
        <w:jc w:val="both"/>
        <w:rPr>
          <w:color w:val="000000"/>
          <w:szCs w:val="28"/>
        </w:rPr>
      </w:pPr>
      <w:r w:rsidRPr="00493E87">
        <w:rPr>
          <w:color w:val="000000"/>
          <w:szCs w:val="28"/>
        </w:rPr>
        <w:t xml:space="preserve">2. Ủy ban nhân dân cấp xã tiếp nhận, giải quyết việc đăng ký hộ tịch quy định tại khoản 1 Điều này theo trình tự, thủ tục quy định tại Nghị định số …/2025/NĐ-CP của Chính phủ </w:t>
      </w:r>
      <w:r w:rsidRPr="00493E87">
        <w:rPr>
          <w:color w:val="000000"/>
          <w:spacing w:val="3"/>
          <w:szCs w:val="28"/>
          <w:shd w:val="clear" w:color="auto" w:fill="FFFFFF"/>
        </w:rPr>
        <w:t xml:space="preserve">quy định về phân định thẩm quyền của chính quyền địa phương 02 cấp trong lĩnh vực quản lý nhà nước của Bộ Tư pháp </w:t>
      </w:r>
      <w:r w:rsidRPr="00493E87">
        <w:rPr>
          <w:color w:val="000000"/>
          <w:szCs w:val="28"/>
        </w:rPr>
        <w:t>và các quy định liên quan tại Thông tư số 04/2020/TT-BTP.</w:t>
      </w:r>
    </w:p>
    <w:p w:rsidR="00AA7302" w:rsidRPr="00493E87" w:rsidRDefault="00AA7302" w:rsidP="00A80133">
      <w:pPr>
        <w:spacing w:before="120" w:after="0" w:line="340" w:lineRule="atLeast"/>
        <w:ind w:firstLine="567"/>
        <w:jc w:val="both"/>
        <w:rPr>
          <w:color w:val="000000"/>
          <w:szCs w:val="28"/>
        </w:rPr>
      </w:pPr>
      <w:r w:rsidRPr="00493E87">
        <w:rPr>
          <w:color w:val="000000"/>
          <w:szCs w:val="28"/>
        </w:rPr>
        <w:t>Trong trình tự, thủ tục thực hiện</w:t>
      </w:r>
      <w:r>
        <w:rPr>
          <w:color w:val="000000"/>
          <w:szCs w:val="28"/>
        </w:rPr>
        <w:t xml:space="preserve"> quy định</w:t>
      </w:r>
      <w:r w:rsidRPr="00493E87">
        <w:rPr>
          <w:color w:val="000000"/>
          <w:szCs w:val="28"/>
        </w:rPr>
        <w:t xml:space="preserve"> tại khoản 1 Điều 11, khoản 3 Điều 15, khoản 1 Điều 20 Thông tư số 04/2020/TT-BTP, các nhiệm vụ của Ủy ban nhân dân cấp huyện, Phòng Tư pháp cấp huyện sẽ được chuyển giao tương ứng cho Ủy ban nhân dân cấp xã, công chức tư pháp - hộ tịch cấp xã.</w:t>
      </w:r>
      <w:r>
        <w:rPr>
          <w:color w:val="000000"/>
          <w:szCs w:val="28"/>
        </w:rPr>
        <w:t xml:space="preserve"> </w:t>
      </w:r>
    </w:p>
    <w:p w:rsidR="003E0D19" w:rsidRPr="00493E87" w:rsidRDefault="003E0D19" w:rsidP="00A80133">
      <w:pPr>
        <w:pStyle w:val="NormalWeb"/>
        <w:shd w:val="clear" w:color="auto" w:fill="FFFFFF"/>
        <w:spacing w:before="120" w:beforeAutospacing="0" w:after="0" w:afterAutospacing="0" w:line="340" w:lineRule="atLeast"/>
        <w:ind w:firstLine="567"/>
        <w:jc w:val="both"/>
        <w:rPr>
          <w:b/>
          <w:color w:val="000000"/>
          <w:spacing w:val="3"/>
          <w:sz w:val="28"/>
          <w:szCs w:val="28"/>
          <w:shd w:val="clear" w:color="auto" w:fill="FFFFFF"/>
        </w:rPr>
      </w:pPr>
      <w:r>
        <w:rPr>
          <w:b/>
          <w:color w:val="000000"/>
          <w:sz w:val="28"/>
          <w:szCs w:val="28"/>
        </w:rPr>
        <w:t xml:space="preserve">Điều </w:t>
      </w:r>
      <w:r w:rsidR="00AA7302">
        <w:rPr>
          <w:b/>
          <w:color w:val="000000"/>
          <w:sz w:val="28"/>
          <w:szCs w:val="28"/>
        </w:rPr>
        <w:t>3</w:t>
      </w:r>
      <w:r w:rsidRPr="00493E87">
        <w:rPr>
          <w:b/>
          <w:color w:val="000000"/>
          <w:sz w:val="28"/>
          <w:szCs w:val="28"/>
        </w:rPr>
        <w:t xml:space="preserve">. </w:t>
      </w:r>
      <w:r w:rsidRPr="00493E87">
        <w:rPr>
          <w:b/>
          <w:color w:val="000000"/>
          <w:spacing w:val="3"/>
          <w:sz w:val="28"/>
          <w:szCs w:val="28"/>
          <w:shd w:val="clear" w:color="auto" w:fill="FFFFFF"/>
        </w:rPr>
        <w:t>Việc tiếp nhận hồ sơ và trả kết quả đăng ký hộ tịch</w:t>
      </w:r>
    </w:p>
    <w:p w:rsidR="003E0D19" w:rsidRPr="00493E87" w:rsidRDefault="003E0D19" w:rsidP="00A80133">
      <w:pPr>
        <w:pStyle w:val="NormalWeb"/>
        <w:shd w:val="clear" w:color="auto" w:fill="FFFFFF"/>
        <w:spacing w:before="120" w:beforeAutospacing="0" w:after="0" w:afterAutospacing="0" w:line="340" w:lineRule="atLeast"/>
        <w:ind w:firstLine="567"/>
        <w:jc w:val="both"/>
        <w:rPr>
          <w:color w:val="000000"/>
          <w:spacing w:val="3"/>
          <w:sz w:val="28"/>
          <w:szCs w:val="28"/>
          <w:shd w:val="clear" w:color="auto" w:fill="FFFFFF"/>
        </w:rPr>
      </w:pPr>
      <w:r w:rsidRPr="00493E87">
        <w:rPr>
          <w:color w:val="000000"/>
          <w:spacing w:val="3"/>
          <w:sz w:val="28"/>
          <w:szCs w:val="28"/>
          <w:shd w:val="clear" w:color="auto" w:fill="FFFFFF"/>
        </w:rPr>
        <w:t xml:space="preserve">Việc tiếp nhận hồ sơ và trả kết quả đăng ký hộ tịch được </w:t>
      </w:r>
      <w:r w:rsidRPr="00493E87">
        <w:rPr>
          <w:rFonts w:eastAsia="Calibri"/>
          <w:color w:val="000000"/>
          <w:sz w:val="28"/>
          <w:szCs w:val="28"/>
        </w:rPr>
        <w:t xml:space="preserve">thực hiện theo quy định tại </w:t>
      </w:r>
      <w:r w:rsidRPr="00493E87">
        <w:rPr>
          <w:color w:val="000000"/>
          <w:sz w:val="28"/>
          <w:szCs w:val="28"/>
        </w:rPr>
        <w:t>khoản 1, khoản 2 của Điều 4</w:t>
      </w:r>
      <w:r w:rsidRPr="00493E87">
        <w:rPr>
          <w:rFonts w:eastAsia="Calibri"/>
          <w:color w:val="000000"/>
          <w:sz w:val="28"/>
          <w:szCs w:val="28"/>
        </w:rPr>
        <w:t xml:space="preserve">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được sửa đổi, bổ sung năm 2022, 2024 (sau đây gọi là Thông tư số 04/2020/TT-BTP) và theo quy định sau:    </w:t>
      </w:r>
    </w:p>
    <w:p w:rsidR="003E0D19" w:rsidRPr="00493E87" w:rsidRDefault="003E0D19" w:rsidP="00A80133">
      <w:pPr>
        <w:pStyle w:val="NormalWeb"/>
        <w:shd w:val="clear" w:color="auto" w:fill="FFFFFF"/>
        <w:spacing w:before="120" w:beforeAutospacing="0" w:after="0" w:afterAutospacing="0" w:line="340" w:lineRule="atLeast"/>
        <w:ind w:firstLine="567"/>
        <w:jc w:val="both"/>
        <w:rPr>
          <w:color w:val="000000"/>
          <w:sz w:val="28"/>
          <w:szCs w:val="28"/>
        </w:rPr>
      </w:pPr>
      <w:r w:rsidRPr="00493E87">
        <w:rPr>
          <w:color w:val="000000"/>
          <w:sz w:val="28"/>
          <w:szCs w:val="28"/>
        </w:rPr>
        <w:t xml:space="preserve">1. Người yêu cầu đăng ký hộ tịch có thể nộp bản sao được chứng thực từ bản chính hoặc bản sao được cấp từ sổ gốc (sau đây gọi là bản sao) hoặc bản chụp kèm theo bản chính giấy tờ để đối chiếu </w:t>
      </w:r>
      <w:r w:rsidRPr="00493E87">
        <w:rPr>
          <w:i/>
          <w:color w:val="000000"/>
          <w:sz w:val="28"/>
          <w:szCs w:val="28"/>
        </w:rPr>
        <w:t>hoặc bản điện tử các giấy tờ này</w:t>
      </w:r>
      <w:r w:rsidRPr="00493E87">
        <w:rPr>
          <w:color w:val="000000"/>
          <w:sz w:val="28"/>
          <w:szCs w:val="28"/>
        </w:rPr>
        <w:t>. 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p w:rsidR="003E0D19" w:rsidRPr="00493E87" w:rsidRDefault="003E0D19" w:rsidP="00A80133">
      <w:pPr>
        <w:pStyle w:val="NormalWeb"/>
        <w:shd w:val="clear" w:color="auto" w:fill="FFFFFF"/>
        <w:spacing w:before="120" w:beforeAutospacing="0" w:after="0" w:afterAutospacing="0" w:line="340" w:lineRule="atLeast"/>
        <w:ind w:firstLine="567"/>
        <w:jc w:val="both"/>
        <w:rPr>
          <w:color w:val="000000"/>
          <w:sz w:val="28"/>
          <w:szCs w:val="28"/>
        </w:rPr>
      </w:pPr>
      <w:r w:rsidRPr="00493E87">
        <w:rPr>
          <w:color w:val="000000"/>
          <w:sz w:val="28"/>
          <w:szCs w:val="28"/>
        </w:rPr>
        <w:t>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rsidR="003E0D19" w:rsidRPr="00493E87" w:rsidRDefault="003E0D19" w:rsidP="00A80133">
      <w:pPr>
        <w:pStyle w:val="NormalWeb"/>
        <w:shd w:val="clear" w:color="auto" w:fill="FFFFFF"/>
        <w:spacing w:before="120" w:beforeAutospacing="0" w:after="0" w:afterAutospacing="0" w:line="340" w:lineRule="atLeast"/>
        <w:ind w:firstLine="567"/>
        <w:jc w:val="both"/>
        <w:rPr>
          <w:color w:val="000000"/>
          <w:sz w:val="28"/>
          <w:szCs w:val="28"/>
        </w:rPr>
      </w:pPr>
      <w:r w:rsidRPr="00493E87">
        <w:rPr>
          <w:color w:val="000000"/>
          <w:sz w:val="28"/>
          <w:szCs w:val="28"/>
        </w:rPr>
        <w:t xml:space="preserve">2. Khi trả kết quả </w:t>
      </w:r>
      <w:r w:rsidRPr="00493E87">
        <w:rPr>
          <w:i/>
          <w:color w:val="000000"/>
          <w:sz w:val="28"/>
          <w:szCs w:val="28"/>
        </w:rPr>
        <w:t>đăng ký kết hôn, đăng ký lại kết hôn, hai bên nam, nữ đều phải có mặt</w:t>
      </w:r>
      <w:r w:rsidRPr="00493E87">
        <w:rPr>
          <w:color w:val="000000"/>
          <w:sz w:val="28"/>
          <w:szCs w:val="28"/>
        </w:rPr>
        <w:t xml:space="preserve">; người trả kết quả có trách nhiệm hướng dẫn người yêu cầu đăng ký hộ tịch kiểm tra nội dung giấy tờ hộ tịch và Sổ hộ tịch. </w:t>
      </w:r>
    </w:p>
    <w:p w:rsidR="003E0D19" w:rsidRPr="00493E87" w:rsidRDefault="003E0D19" w:rsidP="00A80133">
      <w:pPr>
        <w:spacing w:before="120" w:after="0" w:line="340" w:lineRule="atLeast"/>
        <w:ind w:firstLine="567"/>
        <w:jc w:val="both"/>
        <w:rPr>
          <w:color w:val="000000"/>
          <w:szCs w:val="28"/>
        </w:rPr>
      </w:pPr>
      <w:r w:rsidRPr="00493E87">
        <w:rPr>
          <w:i/>
          <w:color w:val="000000"/>
          <w:szCs w:val="28"/>
        </w:rPr>
        <w:t xml:space="preserve">Nếu hai bên nam, nữ </w:t>
      </w:r>
      <w:r w:rsidRPr="00493E87">
        <w:rPr>
          <w:color w:val="000000"/>
          <w:szCs w:val="28"/>
        </w:rPr>
        <w:t xml:space="preserve">thấy nội dung đúng, phù hợp với hồ sơ đăng ký hộ tịch thì ký, ghi rõ họ, tên trong </w:t>
      </w:r>
      <w:r w:rsidRPr="00493E87">
        <w:rPr>
          <w:i/>
          <w:color w:val="000000"/>
          <w:szCs w:val="28"/>
        </w:rPr>
        <w:t>Sổ đăng ký kết hôn</w:t>
      </w:r>
      <w:r w:rsidRPr="00493E87">
        <w:rPr>
          <w:color w:val="000000"/>
          <w:szCs w:val="28"/>
        </w:rPr>
        <w:t xml:space="preserve"> theo hướng dẫn của người trả kết quả. </w:t>
      </w:r>
    </w:p>
    <w:p w:rsidR="003E0D19" w:rsidRPr="00493E87" w:rsidRDefault="003E0D19" w:rsidP="00A80133">
      <w:pPr>
        <w:spacing w:before="120" w:after="0" w:line="340" w:lineRule="atLeast"/>
        <w:ind w:firstLine="567"/>
        <w:jc w:val="both"/>
        <w:rPr>
          <w:color w:val="000000"/>
          <w:szCs w:val="28"/>
        </w:rPr>
      </w:pPr>
      <w:r w:rsidRPr="00493E87">
        <w:rPr>
          <w:b/>
          <w:bCs/>
          <w:color w:val="000000"/>
          <w:szCs w:val="28"/>
        </w:rPr>
        <w:t>Điều</w:t>
      </w:r>
      <w:r>
        <w:rPr>
          <w:b/>
          <w:bCs/>
          <w:color w:val="000000"/>
        </w:rPr>
        <w:t xml:space="preserve"> 4</w:t>
      </w:r>
      <w:r w:rsidRPr="00493E87">
        <w:rPr>
          <w:b/>
          <w:bCs/>
          <w:color w:val="000000"/>
        </w:rPr>
        <w:t>.</w:t>
      </w:r>
      <w:r w:rsidRPr="00493E87">
        <w:rPr>
          <w:b/>
          <w:bCs/>
          <w:color w:val="000000"/>
          <w:szCs w:val="28"/>
        </w:rPr>
        <w:t xml:space="preserve"> Cách ghi Sổ, giấy tờ hộ tịch</w:t>
      </w:r>
    </w:p>
    <w:p w:rsidR="003E0D19" w:rsidRPr="00493E87" w:rsidRDefault="003E0D19" w:rsidP="00A80133">
      <w:pPr>
        <w:spacing w:before="120" w:after="0" w:line="340" w:lineRule="atLeast"/>
        <w:ind w:firstLine="567"/>
        <w:jc w:val="both"/>
        <w:rPr>
          <w:color w:val="000000"/>
          <w:szCs w:val="28"/>
        </w:rPr>
      </w:pPr>
      <w:r w:rsidRPr="00493E87">
        <w:rPr>
          <w:bCs/>
          <w:color w:val="000000"/>
          <w:szCs w:val="28"/>
        </w:rPr>
        <w:t>Cách ghi Sổ, giấy tờ hộ tịch</w:t>
      </w:r>
      <w:r w:rsidRPr="00493E87">
        <w:rPr>
          <w:color w:val="000000"/>
          <w:szCs w:val="28"/>
        </w:rPr>
        <w:t xml:space="preserve"> được thực hiện theo quy định tại khoản 2, khoản 3, khoản 4, khoản 5, khoản 6, điểm a, b, c, đ, h khoản 7, khoản 9 Điều 29 của Thông tư số 04/2020/TT-BTP và theo quy định sau:      </w:t>
      </w:r>
    </w:p>
    <w:p w:rsidR="003E0D19" w:rsidRPr="00493E87" w:rsidRDefault="003E0D19" w:rsidP="00A80133">
      <w:pPr>
        <w:pStyle w:val="NormalWeb"/>
        <w:shd w:val="clear" w:color="auto" w:fill="FFFFFF"/>
        <w:spacing w:before="120" w:beforeAutospacing="0" w:after="0" w:afterAutospacing="0" w:line="340" w:lineRule="atLeast"/>
        <w:ind w:firstLine="567"/>
        <w:jc w:val="both"/>
        <w:rPr>
          <w:color w:val="000000"/>
          <w:sz w:val="28"/>
          <w:szCs w:val="28"/>
        </w:rPr>
      </w:pPr>
      <w:r w:rsidRPr="00493E87">
        <w:rPr>
          <w:color w:val="000000"/>
          <w:sz w:val="28"/>
          <w:szCs w:val="28"/>
        </w:rPr>
        <w:lastRenderedPageBreak/>
        <w:t>1. Việc hộ tịch của công dân Việt Nam đã được giải quyết tại cơ quan có thẩm quyền nước ngoài được ghi vào Sổ hộ tịch như sau:</w:t>
      </w:r>
    </w:p>
    <w:p w:rsidR="003E0D19" w:rsidRPr="00493E87" w:rsidRDefault="003E0D19" w:rsidP="00A80133">
      <w:pPr>
        <w:pStyle w:val="NormalWeb"/>
        <w:shd w:val="clear" w:color="auto" w:fill="FFFFFF"/>
        <w:spacing w:before="120" w:beforeAutospacing="0" w:after="0" w:afterAutospacing="0" w:line="340" w:lineRule="atLeast"/>
        <w:ind w:firstLine="567"/>
        <w:jc w:val="both"/>
        <w:rPr>
          <w:i/>
          <w:iCs/>
          <w:color w:val="000000"/>
          <w:sz w:val="28"/>
          <w:szCs w:val="28"/>
        </w:rPr>
      </w:pPr>
      <w:r w:rsidRPr="00493E87">
        <w:rPr>
          <w:color w:val="000000"/>
          <w:sz w:val="28"/>
          <w:szCs w:val="28"/>
        </w:rPr>
        <w:t xml:space="preserve">a) Việc nhận cha, mẹ, con; xác định cha, mẹ, con được ghi vào Sổ đăng ký nhận cha, mẹ, con. Trường hợp người con đã được đăng ký khai sinh, ghi vào Sổ hộ tịch việc khai sinh tại Việt Nam thì </w:t>
      </w:r>
      <w:r w:rsidRPr="00493E87">
        <w:rPr>
          <w:i/>
          <w:color w:val="000000"/>
          <w:sz w:val="28"/>
          <w:szCs w:val="28"/>
        </w:rPr>
        <w:t>cơ quan đăng ký và quản lý hộ tịch nơi đang lưu trữ</w:t>
      </w:r>
      <w:r w:rsidRPr="00493E87">
        <w:rPr>
          <w:color w:val="000000"/>
          <w:sz w:val="28"/>
          <w:szCs w:val="28"/>
        </w:rPr>
        <w:t xml:space="preserve"> </w:t>
      </w:r>
      <w:r w:rsidRPr="00493E87">
        <w:rPr>
          <w:i/>
          <w:iCs/>
          <w:color w:val="000000"/>
          <w:sz w:val="28"/>
          <w:szCs w:val="28"/>
        </w:rPr>
        <w:t>Sổ hộ tịch</w:t>
      </w:r>
      <w:r w:rsidRPr="00493E87">
        <w:rPr>
          <w:color w:val="000000"/>
          <w:sz w:val="28"/>
          <w:szCs w:val="28"/>
        </w:rPr>
        <w:t xml:space="preserve"> có trách nhiệm thông báo cho cơ quan đã đăng ký khai sinh, ghi vào Sổ hộ tịch việc khai sinh </w:t>
      </w:r>
      <w:r w:rsidRPr="00493E87">
        <w:rPr>
          <w:i/>
          <w:color w:val="000000"/>
          <w:sz w:val="28"/>
          <w:szCs w:val="28"/>
        </w:rPr>
        <w:t>hoặc đang lưu trữ Sổ đăng ký khai sinh</w:t>
      </w:r>
      <w:r w:rsidRPr="00493E87">
        <w:rPr>
          <w:color w:val="000000"/>
          <w:sz w:val="28"/>
          <w:szCs w:val="28"/>
        </w:rPr>
        <w:t xml:space="preserve"> ghi chú tiếp vào Sổ đăng ký khai sinh và cập nhật vào </w:t>
      </w:r>
      <w:r w:rsidRPr="00493E87">
        <w:rPr>
          <w:color w:val="000000"/>
          <w:sz w:val="28"/>
          <w:szCs w:val="28"/>
          <w:lang w:val="vi-VN"/>
        </w:rPr>
        <w:t>Cơ sở dữ liệu hộ tịch điện tử</w:t>
      </w:r>
      <w:r w:rsidRPr="00493E87">
        <w:rPr>
          <w:color w:val="000000"/>
          <w:sz w:val="28"/>
          <w:szCs w:val="28"/>
        </w:rPr>
        <w:t xml:space="preserve"> theo quy định.  </w:t>
      </w:r>
    </w:p>
    <w:p w:rsidR="003E0D19" w:rsidRPr="00493E87" w:rsidRDefault="003E0D19" w:rsidP="00A80133">
      <w:pPr>
        <w:pStyle w:val="NormalWeb"/>
        <w:shd w:val="clear" w:color="auto" w:fill="FFFFFF"/>
        <w:spacing w:before="120" w:beforeAutospacing="0" w:after="0" w:afterAutospacing="0" w:line="340" w:lineRule="atLeast"/>
        <w:ind w:firstLine="567"/>
        <w:jc w:val="both"/>
        <w:rPr>
          <w:color w:val="000000"/>
          <w:sz w:val="28"/>
          <w:szCs w:val="28"/>
        </w:rPr>
      </w:pPr>
      <w:r w:rsidRPr="00493E87">
        <w:rPr>
          <w:color w:val="000000"/>
          <w:sz w:val="28"/>
          <w:szCs w:val="28"/>
        </w:rPr>
        <w:t xml:space="preserve">b) Việc ly hôn, huỷ việc kết hôn được ghi vào Sổ ghi chú ly hôn. Nếu việc kết hôn, ghi chú kết hôn trước đây thực hiện tại cơ quan có thẩm quyền của Việt Nam thì Ủy ban nhân dân cấp xã có trách nhiệm thông báo cho cơ quan đã đăng ký kết hôn, ghi chú kết hôn </w:t>
      </w:r>
      <w:r w:rsidRPr="00493E87">
        <w:rPr>
          <w:i/>
          <w:color w:val="000000"/>
          <w:sz w:val="28"/>
          <w:szCs w:val="28"/>
        </w:rPr>
        <w:t>hoặc đang lưu trữ Sổ đăng ký kết hôn</w:t>
      </w:r>
      <w:r w:rsidRPr="00493E87">
        <w:rPr>
          <w:color w:val="000000"/>
          <w:sz w:val="28"/>
          <w:szCs w:val="28"/>
        </w:rPr>
        <w:t xml:space="preserve"> để ghi chú tiếp vào Sổ đăng ký kết hôn và cập nhật vào </w:t>
      </w:r>
      <w:r w:rsidRPr="00493E87">
        <w:rPr>
          <w:color w:val="000000"/>
          <w:sz w:val="28"/>
          <w:szCs w:val="28"/>
          <w:lang w:val="vi-VN"/>
        </w:rPr>
        <w:t>Cơ sở dữ liệu hộ tịch điện tử</w:t>
      </w:r>
      <w:r w:rsidRPr="00493E87">
        <w:rPr>
          <w:color w:val="000000"/>
          <w:sz w:val="28"/>
          <w:szCs w:val="28"/>
        </w:rPr>
        <w:t xml:space="preserve"> theo quy định. </w:t>
      </w:r>
    </w:p>
    <w:p w:rsidR="003E0D19" w:rsidRPr="00493E87" w:rsidRDefault="003E0D19" w:rsidP="00A80133">
      <w:pPr>
        <w:pStyle w:val="NormalWeb"/>
        <w:shd w:val="clear" w:color="auto" w:fill="FFFFFF"/>
        <w:spacing w:before="120" w:beforeAutospacing="0" w:after="0" w:afterAutospacing="0" w:line="340" w:lineRule="atLeast"/>
        <w:ind w:firstLine="567"/>
        <w:jc w:val="both"/>
        <w:rPr>
          <w:color w:val="000000"/>
          <w:sz w:val="28"/>
          <w:szCs w:val="28"/>
        </w:rPr>
      </w:pPr>
      <w:r w:rsidRPr="00493E87">
        <w:rPr>
          <w:color w:val="000000"/>
          <w:sz w:val="28"/>
          <w:szCs w:val="28"/>
        </w:rPr>
        <w:t xml:space="preserve">2. Cơ quan đăng ký, quản lý hộ tịch đang lưu trữ Sổ hộ tịch có trách nhiệm thực hiện việc ghi vào Sổ hộ tịch theo quy định tại khoản 6 Điều 29 của Thông tư số 04/2020/TT-BTP ngay sau khi nhận được bản án, quyết định, </w:t>
      </w:r>
      <w:r w:rsidRPr="00D80202">
        <w:rPr>
          <w:i/>
          <w:color w:val="000000"/>
          <w:sz w:val="28"/>
          <w:szCs w:val="28"/>
        </w:rPr>
        <w:t xml:space="preserve">trích lục thay đổi, cải chính, </w:t>
      </w:r>
      <w:r>
        <w:rPr>
          <w:i/>
          <w:color w:val="000000"/>
          <w:sz w:val="28"/>
          <w:szCs w:val="28"/>
        </w:rPr>
        <w:t xml:space="preserve">bổ sung, xác định lại dân tộc. </w:t>
      </w:r>
    </w:p>
    <w:p w:rsidR="003E0D19" w:rsidRDefault="003E0D19" w:rsidP="00A80133">
      <w:pPr>
        <w:pStyle w:val="NormalWeb"/>
        <w:shd w:val="clear" w:color="auto" w:fill="FFFFFF"/>
        <w:spacing w:before="120" w:beforeAutospacing="0" w:after="0" w:afterAutospacing="0" w:line="340" w:lineRule="atLeast"/>
        <w:ind w:firstLine="567"/>
        <w:jc w:val="both"/>
        <w:rPr>
          <w:i/>
          <w:color w:val="000000"/>
          <w:spacing w:val="3"/>
          <w:sz w:val="28"/>
          <w:szCs w:val="28"/>
          <w:shd w:val="clear" w:color="auto" w:fill="FFFFFF"/>
        </w:rPr>
      </w:pPr>
      <w:r w:rsidRPr="00493E87">
        <w:rPr>
          <w:i/>
          <w:iCs/>
          <w:color w:val="000000"/>
          <w:sz w:val="28"/>
          <w:szCs w:val="28"/>
        </w:rPr>
        <w:t xml:space="preserve">Việc ghi vào sổ việc thay đổi hộ tịch theo </w:t>
      </w:r>
      <w:r>
        <w:rPr>
          <w:i/>
          <w:iCs/>
          <w:color w:val="000000"/>
          <w:sz w:val="28"/>
          <w:szCs w:val="28"/>
        </w:rPr>
        <w:t>quy định nêu trên</w:t>
      </w:r>
      <w:r w:rsidRPr="00493E87">
        <w:rPr>
          <w:i/>
          <w:iCs/>
          <w:color w:val="000000"/>
          <w:sz w:val="28"/>
          <w:szCs w:val="28"/>
        </w:rPr>
        <w:t xml:space="preserve"> chỉ thực hiện đối với sổ lưu tại Ủy ban nhân dân cấp xã, trên Cơ sở dữ liệu hộ tịch điện tử theo quy định của Nghị định số 87/2020/NĐ-CP ngày 28 tháng 7 năm 2020 của Chính phủ quy định về Cơ sở dữ liệu hộ tịch điện tử, đăng ký hộ tịch trực tuyến và hướng dẫn của Bộ Tư pháp; Nghị định số …/2025/NĐ-CP của Chính phủ </w:t>
      </w:r>
      <w:r w:rsidRPr="00493E87">
        <w:rPr>
          <w:i/>
          <w:iCs/>
          <w:color w:val="000000"/>
          <w:spacing w:val="3"/>
          <w:sz w:val="28"/>
          <w:szCs w:val="28"/>
          <w:shd w:val="clear" w:color="auto" w:fill="FFFFFF"/>
        </w:rPr>
        <w:t>quy định về phân định thẩm quyền của chính quyền địa phương 02 cấp trong lĩnh vực quản lý nhà nước của Bộ Tư pháp</w:t>
      </w:r>
      <w:r w:rsidRPr="00493E87">
        <w:rPr>
          <w:i/>
          <w:color w:val="000000"/>
          <w:spacing w:val="3"/>
          <w:sz w:val="28"/>
          <w:szCs w:val="28"/>
          <w:shd w:val="clear" w:color="auto" w:fill="FFFFFF"/>
        </w:rPr>
        <w:t xml:space="preserve">.   </w:t>
      </w:r>
    </w:p>
    <w:p w:rsidR="003E0D19" w:rsidRPr="00493E87" w:rsidRDefault="003E0D19" w:rsidP="00A80133">
      <w:pPr>
        <w:pStyle w:val="NormalWeb"/>
        <w:shd w:val="clear" w:color="auto" w:fill="FFFFFF"/>
        <w:spacing w:before="120" w:beforeAutospacing="0" w:after="0" w:afterAutospacing="0" w:line="340" w:lineRule="atLeast"/>
        <w:ind w:firstLine="567"/>
        <w:jc w:val="both"/>
        <w:rPr>
          <w:b/>
          <w:color w:val="000000"/>
          <w:sz w:val="28"/>
          <w:szCs w:val="28"/>
        </w:rPr>
      </w:pPr>
      <w:r w:rsidRPr="00493E87">
        <w:rPr>
          <w:b/>
          <w:color w:val="000000"/>
          <w:sz w:val="28"/>
          <w:szCs w:val="28"/>
        </w:rPr>
        <w:t>Đ</w:t>
      </w:r>
      <w:r>
        <w:rPr>
          <w:b/>
          <w:color w:val="000000"/>
          <w:sz w:val="28"/>
          <w:szCs w:val="28"/>
        </w:rPr>
        <w:t>iều 5</w:t>
      </w:r>
      <w:r w:rsidRPr="00493E87">
        <w:rPr>
          <w:b/>
          <w:color w:val="000000"/>
          <w:sz w:val="28"/>
          <w:szCs w:val="28"/>
        </w:rPr>
        <w:t xml:space="preserve">. Việc xóa dữ liệu hộ tịch điện tử </w:t>
      </w:r>
    </w:p>
    <w:p w:rsidR="003E0D19" w:rsidRPr="00493E87" w:rsidRDefault="003E0D19" w:rsidP="00A80133">
      <w:pPr>
        <w:pStyle w:val="NormalWeb"/>
        <w:shd w:val="clear" w:color="auto" w:fill="FFFFFF"/>
        <w:spacing w:before="120" w:beforeAutospacing="0" w:after="0" w:afterAutospacing="0" w:line="340" w:lineRule="atLeast"/>
        <w:ind w:firstLine="567"/>
        <w:jc w:val="both"/>
        <w:rPr>
          <w:color w:val="000000"/>
          <w:sz w:val="28"/>
          <w:szCs w:val="28"/>
        </w:rPr>
      </w:pPr>
      <w:r w:rsidRPr="00493E87">
        <w:rPr>
          <w:color w:val="000000"/>
          <w:sz w:val="28"/>
          <w:szCs w:val="28"/>
        </w:rPr>
        <w:t xml:space="preserve">Việc xóa dữ liệu hộ tịch được thực hiện theo quy định tại khoản 1, khoản 2 của Điều 13 </w:t>
      </w:r>
      <w:r w:rsidRPr="00493E87">
        <w:rPr>
          <w:rFonts w:eastAsia="Calibri"/>
          <w:color w:val="000000"/>
          <w:sz w:val="28"/>
          <w:szCs w:val="28"/>
        </w:rPr>
        <w:t xml:space="preserve">Thông tư số 01/2022/TT-BTP ngày 04/01/2022 của Bộ trưởng Bộ Tư pháp </w:t>
      </w:r>
      <w:r w:rsidRPr="00493E87">
        <w:rPr>
          <w:iCs/>
          <w:color w:val="000000"/>
          <w:sz w:val="28"/>
          <w:szCs w:val="28"/>
          <w:shd w:val="clear" w:color="auto" w:fill="FFFFFF"/>
        </w:rPr>
        <w:t>quy định chi tiết một số điều và biện pháp thi hành Nghị định số </w:t>
      </w:r>
      <w:hyperlink r:id="rId8" w:tgtFrame="_blank" w:tooltip="Nghị định 87/2020/NĐ-CP" w:history="1">
        <w:r w:rsidRPr="00493E87">
          <w:rPr>
            <w:rStyle w:val="Hyperlink"/>
            <w:iCs/>
            <w:color w:val="000000"/>
            <w:sz w:val="28"/>
            <w:szCs w:val="28"/>
            <w:u w:val="none"/>
            <w:shd w:val="clear" w:color="auto" w:fill="FFFFFF"/>
          </w:rPr>
          <w:t>87/2020/NĐ-CP</w:t>
        </w:r>
      </w:hyperlink>
      <w:r w:rsidRPr="00493E87">
        <w:rPr>
          <w:iCs/>
          <w:color w:val="000000"/>
          <w:sz w:val="28"/>
          <w:szCs w:val="28"/>
          <w:shd w:val="clear" w:color="auto" w:fill="FFFFFF"/>
        </w:rPr>
        <w:t xml:space="preserve"> ngày 28 tháng 7 năm 2020 của Chính phủ quy định về Cơ sở dữ liệu hộ tịch điện tử, đăng ký hộ tịch trực tuyến được sửa đổi, bổ sung năm 2023 </w:t>
      </w:r>
      <w:r w:rsidRPr="00493E87">
        <w:rPr>
          <w:rFonts w:eastAsia="Calibri"/>
          <w:color w:val="000000"/>
          <w:sz w:val="28"/>
          <w:szCs w:val="28"/>
        </w:rPr>
        <w:t xml:space="preserve">(sau đây gọi là Thông tư số 01/2022/TT-BTP) và theo quy định sau:   </w:t>
      </w:r>
    </w:p>
    <w:p w:rsidR="003E0D19" w:rsidRPr="00493E87" w:rsidRDefault="003E0D19" w:rsidP="00A80133">
      <w:pPr>
        <w:pStyle w:val="NormalWeb"/>
        <w:shd w:val="clear" w:color="auto" w:fill="FFFFFF"/>
        <w:spacing w:before="120" w:beforeAutospacing="0" w:after="0" w:afterAutospacing="0" w:line="340" w:lineRule="atLeast"/>
        <w:ind w:firstLine="567"/>
        <w:jc w:val="both"/>
        <w:rPr>
          <w:color w:val="000000"/>
          <w:sz w:val="28"/>
          <w:szCs w:val="28"/>
        </w:rPr>
      </w:pPr>
      <w:r w:rsidRPr="00493E87">
        <w:rPr>
          <w:color w:val="000000"/>
          <w:sz w:val="28"/>
          <w:szCs w:val="28"/>
        </w:rPr>
        <w:t>1. Chủ tịch Uỷ ban nhân dân cấp tỉnh có trách nhiệm xem xét, phê duyệt các đề nghị xóa dữ liệu hộ tịch điện tử hợp lệ trên Phần mềm đăng ký, quản lý hộ tịch điện tử dùng chung theo đề nghị của cơ quan đăng ký hộ tịch cấp dưới trên địa bàn. Dữ liệu hộ tịch bị xóa không còn giá trị pháp lý nhưng vẫn được lưu vết trên bản ghi dữ liệu hộ tịch điện tử của cá nhân, được khai thác, sử dụng khi cấp văn bản xác nhận thông tin hộ tịch.</w:t>
      </w:r>
    </w:p>
    <w:p w:rsidR="003E0D19" w:rsidRPr="00493E87" w:rsidRDefault="003E0D19" w:rsidP="00A80133">
      <w:pPr>
        <w:pStyle w:val="NormalWeb"/>
        <w:shd w:val="clear" w:color="auto" w:fill="FFFFFF"/>
        <w:spacing w:before="120" w:beforeAutospacing="0" w:after="0" w:afterAutospacing="0" w:line="340" w:lineRule="atLeast"/>
        <w:ind w:firstLine="567"/>
        <w:jc w:val="both"/>
        <w:rPr>
          <w:color w:val="000000"/>
          <w:sz w:val="28"/>
          <w:szCs w:val="28"/>
        </w:rPr>
      </w:pPr>
      <w:r w:rsidRPr="00493E87">
        <w:rPr>
          <w:color w:val="000000"/>
          <w:sz w:val="28"/>
          <w:szCs w:val="28"/>
        </w:rPr>
        <w:lastRenderedPageBreak/>
        <w:t xml:space="preserve">Chủ tịch Uỷ ban nhân dân cấp tỉnh cho phép khôi phục lại dữ liệu hộ tịch điện tử trước khi điều chỉnh, xóa bỏ nếu có văn bản, quyết định có hiệu lực pháp luật cho phép khôi phục lại của các cơ quan đăng ký hộ tịch cấp dưới trên địa bàn. </w:t>
      </w:r>
    </w:p>
    <w:p w:rsidR="003E0D19" w:rsidRPr="00493E87" w:rsidRDefault="003E0D19" w:rsidP="00A80133">
      <w:pPr>
        <w:pStyle w:val="NormalWeb"/>
        <w:shd w:val="clear" w:color="auto" w:fill="FFFFFF"/>
        <w:spacing w:before="120" w:beforeAutospacing="0" w:after="0" w:afterAutospacing="0" w:line="340" w:lineRule="atLeast"/>
        <w:ind w:firstLine="567"/>
        <w:jc w:val="both"/>
        <w:rPr>
          <w:color w:val="000000"/>
          <w:sz w:val="28"/>
          <w:szCs w:val="28"/>
        </w:rPr>
      </w:pPr>
      <w:r w:rsidRPr="00493E87">
        <w:rPr>
          <w:color w:val="000000"/>
          <w:sz w:val="28"/>
          <w:szCs w:val="28"/>
        </w:rPr>
        <w:t xml:space="preserve">2. Bộ Ngoại giao có trách nhiệm xem xét, phê duyệt các đề nghị xóa dữ liệu hộ tịch điện tử hợp lệ trên Phần mềm đăng ký, quản lý hộ tịch điện tử dùng chung theo đề nghị của </w:t>
      </w:r>
      <w:r w:rsidRPr="00493E87">
        <w:rPr>
          <w:color w:val="000000"/>
          <w:sz w:val="28"/>
          <w:szCs w:val="28"/>
          <w:shd w:val="clear" w:color="auto" w:fill="FFFFFF"/>
        </w:rPr>
        <w:t>Cơ quan đại diện ngoại giao, Cơ quan đại diện lãnh sự của Việt Nam ở nước ngoài</w:t>
      </w:r>
      <w:r w:rsidRPr="00493E87">
        <w:rPr>
          <w:color w:val="000000"/>
          <w:sz w:val="28"/>
          <w:szCs w:val="28"/>
        </w:rPr>
        <w:t xml:space="preserve">. Dữ liệu hộ tịch bị xóa không còn giá trị pháp lý nhưng vẫn được lưu vết trên bản ghi dữ liệu hộ tịch điện tử của cá nhân, được khai thác, sử dụng khi cấp văn bản xác nhận thông tin hộ tịch.  </w:t>
      </w:r>
    </w:p>
    <w:p w:rsidR="003E0D19" w:rsidRPr="00D80202" w:rsidRDefault="003E0D19" w:rsidP="00A80133">
      <w:pPr>
        <w:spacing w:before="120" w:after="0" w:line="340" w:lineRule="atLeast"/>
        <w:ind w:firstLine="567"/>
        <w:jc w:val="both"/>
        <w:rPr>
          <w:color w:val="000000"/>
          <w:szCs w:val="28"/>
        </w:rPr>
      </w:pPr>
      <w:r w:rsidRPr="00493E87">
        <w:rPr>
          <w:color w:val="000000"/>
          <w:szCs w:val="28"/>
        </w:rPr>
        <w:t xml:space="preserve">Bộ Ngoại giao có thẩm quyền cho phép khôi phục lại dữ liệu hộ tịch điện tử trước khi điều chỉnh, xóa bỏ nếu có văn bản, quyết định có hiệu lực pháp luật cho phép khôi phục lại của </w:t>
      </w:r>
      <w:r w:rsidRPr="00493E87">
        <w:rPr>
          <w:color w:val="000000"/>
          <w:szCs w:val="28"/>
          <w:shd w:val="clear" w:color="auto" w:fill="FFFFFF"/>
        </w:rPr>
        <w:t>Cơ quan đại diện ngoại giao, Cơ quan đại diện lãnh sự của Việt Nam ở nước ngoài</w:t>
      </w:r>
      <w:r>
        <w:rPr>
          <w:color w:val="000000"/>
          <w:szCs w:val="28"/>
        </w:rPr>
        <w:t>.</w:t>
      </w:r>
    </w:p>
    <w:p w:rsidR="00F36860" w:rsidRPr="007602A7" w:rsidRDefault="00F36860" w:rsidP="00A80133">
      <w:pPr>
        <w:tabs>
          <w:tab w:val="right" w:leader="dot" w:pos="0"/>
          <w:tab w:val="left" w:pos="567"/>
        </w:tabs>
        <w:spacing w:before="120" w:after="0" w:line="340" w:lineRule="atLeast"/>
        <w:ind w:firstLine="567"/>
        <w:jc w:val="both"/>
        <w:rPr>
          <w:rFonts w:cs="Times New Roman"/>
          <w:b/>
          <w:bCs/>
          <w:color w:val="000000" w:themeColor="text1"/>
          <w:szCs w:val="28"/>
          <w:bdr w:val="none" w:sz="0" w:space="0" w:color="auto" w:frame="1"/>
        </w:rPr>
      </w:pPr>
      <w:r w:rsidRPr="007602A7">
        <w:rPr>
          <w:rFonts w:cs="Times New Roman"/>
          <w:b/>
          <w:bCs/>
          <w:color w:val="000000" w:themeColor="text1"/>
          <w:szCs w:val="28"/>
          <w:bdr w:val="none" w:sz="0" w:space="0" w:color="auto" w:frame="1"/>
        </w:rPr>
        <w:t xml:space="preserve">Điều </w:t>
      </w:r>
      <w:r w:rsidR="003E0D19">
        <w:rPr>
          <w:rFonts w:cs="Times New Roman"/>
          <w:b/>
          <w:bCs/>
          <w:color w:val="000000" w:themeColor="text1"/>
          <w:szCs w:val="28"/>
          <w:bdr w:val="none" w:sz="0" w:space="0" w:color="auto" w:frame="1"/>
        </w:rPr>
        <w:t>6</w:t>
      </w:r>
      <w:r w:rsidRPr="007602A7">
        <w:rPr>
          <w:rFonts w:cs="Times New Roman"/>
          <w:b/>
          <w:bCs/>
          <w:color w:val="000000" w:themeColor="text1"/>
          <w:szCs w:val="28"/>
          <w:bdr w:val="none" w:sz="0" w:space="0" w:color="auto" w:frame="1"/>
        </w:rPr>
        <w:t>. Trách nhiệm hỗ trợ, hướng dẫn người bị thiệt hại thực hiện thủ tục yêu cầu bồi thường nhà nước</w:t>
      </w:r>
    </w:p>
    <w:p w:rsidR="00F36860" w:rsidRPr="007602A7" w:rsidRDefault="00F36860" w:rsidP="00A80133">
      <w:pPr>
        <w:pStyle w:val="NormalWeb"/>
        <w:shd w:val="clear" w:color="auto" w:fill="FFFFFF"/>
        <w:spacing w:before="120" w:beforeAutospacing="0" w:after="0" w:afterAutospacing="0" w:line="340" w:lineRule="atLeast"/>
        <w:ind w:firstLine="567"/>
        <w:jc w:val="both"/>
        <w:rPr>
          <w:color w:val="000000" w:themeColor="text1"/>
          <w:sz w:val="28"/>
          <w:szCs w:val="28"/>
          <w:u w:val="single"/>
        </w:rPr>
      </w:pPr>
      <w:r w:rsidRPr="007602A7">
        <w:rPr>
          <w:color w:val="000000" w:themeColor="text1"/>
          <w:sz w:val="28"/>
          <w:szCs w:val="28"/>
        </w:rPr>
        <w:t>Uỷ ban nhân dân cấp tỉnh nơi người bị thiệt hại cư trú, nơi tổ chức bị thiệt hại đặt trụ sở hoặc Uỷ ban nhân dân cấp tỉnh nơi đặt trụ sở của cơ quan trực tiếp quản lý người thi hành công vụ gây thiệt hại có trách nhiệm hỗ trợ, hướng dẫn người bị thiệt hại thực hiện thủ tục yêu cầu bồi thường nhà như sau:</w:t>
      </w:r>
    </w:p>
    <w:p w:rsidR="00F36860" w:rsidRPr="007602A7" w:rsidRDefault="00F36860" w:rsidP="00A80133">
      <w:pPr>
        <w:pStyle w:val="NormalWeb"/>
        <w:shd w:val="clear" w:color="auto" w:fill="FFFFFF"/>
        <w:spacing w:before="120" w:beforeAutospacing="0" w:after="0" w:afterAutospacing="0" w:line="340" w:lineRule="atLeast"/>
        <w:ind w:firstLine="567"/>
        <w:jc w:val="both"/>
        <w:rPr>
          <w:color w:val="000000" w:themeColor="text1"/>
          <w:sz w:val="28"/>
          <w:szCs w:val="28"/>
        </w:rPr>
      </w:pPr>
      <w:r w:rsidRPr="007602A7">
        <w:rPr>
          <w:color w:val="000000" w:themeColor="text1"/>
          <w:sz w:val="28"/>
          <w:szCs w:val="28"/>
        </w:rPr>
        <w:t xml:space="preserve">1. Hướng dẫn người bị thiệt hại thực hiện thủ tục yêu cầu bồi thường nhà nước theo các nội dung quy định tại Điều 6 Thông tư </w:t>
      </w:r>
      <w:r w:rsidRPr="007602A7">
        <w:rPr>
          <w:bCs/>
          <w:color w:val="000000" w:themeColor="text1"/>
          <w:sz w:val="28"/>
          <w:szCs w:val="28"/>
        </w:rPr>
        <w:t>số 09/2019/TT-BTP ngày 10/12/2019 của Bộ trưởng Bộ Tư pháp quy định biện pháp hỗ trợ, hướng dẫn người bị thiệt hại thực hiện thủ tục yêu cầu bồi thường nhà nước (Thông tư số 09/2019/TT-BTP)</w:t>
      </w:r>
      <w:r w:rsidRPr="007602A7">
        <w:rPr>
          <w:color w:val="000000" w:themeColor="text1"/>
          <w:sz w:val="28"/>
          <w:szCs w:val="28"/>
        </w:rPr>
        <w:t>;</w:t>
      </w:r>
    </w:p>
    <w:p w:rsidR="00F36860" w:rsidRPr="007602A7" w:rsidRDefault="00F36860" w:rsidP="00A80133">
      <w:pPr>
        <w:pStyle w:val="NormalWeb"/>
        <w:shd w:val="clear" w:color="auto" w:fill="FFFFFF"/>
        <w:spacing w:before="120" w:beforeAutospacing="0" w:after="0" w:afterAutospacing="0" w:line="340" w:lineRule="atLeast"/>
        <w:ind w:firstLine="567"/>
        <w:jc w:val="both"/>
        <w:rPr>
          <w:color w:val="000000" w:themeColor="text1"/>
          <w:sz w:val="28"/>
          <w:szCs w:val="28"/>
        </w:rPr>
      </w:pPr>
      <w:r w:rsidRPr="007602A7">
        <w:rPr>
          <w:color w:val="000000" w:themeColor="text1"/>
          <w:sz w:val="28"/>
          <w:szCs w:val="28"/>
        </w:rPr>
        <w:t>2. Hỗ trợ người bị thiệt hại thực hiện thủ tục yêu cầu bồi thường nhà nước theo các nội dung quy định tại Điều 4 Thông tư số 09/2019/TT-BTP. Cung cấp thông tin về trách nhiệm bồi thường của Nhà nước cho cá nhân, tổ chức có yêu cầu hỗ trợ về vụ việc của cá nhân, tổ chức; cung cấp thông tin về việc giải quyết yêu cầu bồi thường theo yêu cầu của người bị thiệt hại liên quan đến vụ việc yêu cầu bồi thường của mình; có ý kiến bằng văn bản đối với cơ quan có thẩm quyền để việc thực hiện thủ tục giải quyết yêu cầu bồi thường đúng quy định của pháp luật về trách nhiệm bồi thường của Nhà nước theo yêu cầu của người bị thiệt hại liên quan đến vụ việc yêu cầu bồi thường của mình.</w:t>
      </w:r>
    </w:p>
    <w:p w:rsidR="00F36860" w:rsidRPr="007602A7" w:rsidRDefault="00F36860" w:rsidP="00A80133">
      <w:pPr>
        <w:tabs>
          <w:tab w:val="right" w:leader="dot" w:pos="0"/>
          <w:tab w:val="left" w:pos="567"/>
        </w:tabs>
        <w:spacing w:before="120" w:after="0" w:line="340" w:lineRule="atLeast"/>
        <w:ind w:firstLine="567"/>
        <w:jc w:val="both"/>
        <w:rPr>
          <w:rFonts w:cs="Times New Roman"/>
          <w:color w:val="000000" w:themeColor="text1"/>
          <w:szCs w:val="28"/>
        </w:rPr>
      </w:pPr>
      <w:r w:rsidRPr="007602A7">
        <w:rPr>
          <w:rFonts w:cs="Times New Roman"/>
          <w:color w:val="000000" w:themeColor="text1"/>
          <w:szCs w:val="28"/>
        </w:rPr>
        <w:t>Sở Tư pháp giúp Uỷ ban nhân dân cấp tỉnh thực hiện nhiệm vụ quy định tại Điều này.</w:t>
      </w:r>
    </w:p>
    <w:p w:rsidR="00F36860" w:rsidRPr="007602A7" w:rsidRDefault="00F36860" w:rsidP="00A80133">
      <w:pPr>
        <w:tabs>
          <w:tab w:val="right" w:leader="dot" w:pos="0"/>
          <w:tab w:val="left" w:pos="567"/>
        </w:tabs>
        <w:spacing w:before="120" w:after="0" w:line="340" w:lineRule="atLeast"/>
        <w:ind w:firstLine="567"/>
        <w:jc w:val="both"/>
        <w:rPr>
          <w:rFonts w:cs="Times New Roman"/>
          <w:b/>
          <w:bCs/>
          <w:color w:val="000000" w:themeColor="text1"/>
          <w:szCs w:val="28"/>
          <w:bdr w:val="none" w:sz="0" w:space="0" w:color="auto" w:frame="1"/>
        </w:rPr>
      </w:pPr>
      <w:r w:rsidRPr="007602A7">
        <w:rPr>
          <w:rFonts w:cs="Times New Roman"/>
          <w:b/>
          <w:bCs/>
          <w:color w:val="000000" w:themeColor="text1"/>
          <w:szCs w:val="28"/>
          <w:bdr w:val="none" w:sz="0" w:space="0" w:color="auto" w:frame="1"/>
        </w:rPr>
        <w:t xml:space="preserve">Điều </w:t>
      </w:r>
      <w:r w:rsidR="003E0D19">
        <w:rPr>
          <w:rFonts w:cs="Times New Roman"/>
          <w:b/>
          <w:bCs/>
          <w:color w:val="000000" w:themeColor="text1"/>
          <w:szCs w:val="28"/>
          <w:bdr w:val="none" w:sz="0" w:space="0" w:color="auto" w:frame="1"/>
        </w:rPr>
        <w:t>7</w:t>
      </w:r>
      <w:r w:rsidRPr="007602A7">
        <w:rPr>
          <w:rFonts w:cs="Times New Roman"/>
          <w:b/>
          <w:bCs/>
          <w:color w:val="000000" w:themeColor="text1"/>
          <w:szCs w:val="28"/>
          <w:bdr w:val="none" w:sz="0" w:space="0" w:color="auto" w:frame="1"/>
        </w:rPr>
        <w:t>. Trách nhiệm phối hợp thực hiện hỗ trợ, hướng dẫn người bị thiệt hại thực hiện thủ tục yêu cầu bồi thường nhà nước</w:t>
      </w:r>
    </w:p>
    <w:p w:rsidR="00F36860" w:rsidRPr="007602A7" w:rsidRDefault="00F36860" w:rsidP="00A80133">
      <w:pPr>
        <w:tabs>
          <w:tab w:val="right" w:leader="dot" w:pos="0"/>
          <w:tab w:val="left" w:pos="567"/>
        </w:tabs>
        <w:spacing w:before="120" w:after="0" w:line="340" w:lineRule="atLeast"/>
        <w:ind w:firstLine="567"/>
        <w:jc w:val="both"/>
        <w:rPr>
          <w:rFonts w:cs="Times New Roman"/>
          <w:color w:val="000000" w:themeColor="text1"/>
          <w:szCs w:val="28"/>
        </w:rPr>
      </w:pPr>
      <w:r w:rsidRPr="007602A7">
        <w:rPr>
          <w:rFonts w:cs="Times New Roman"/>
          <w:color w:val="000000" w:themeColor="text1"/>
          <w:szCs w:val="28"/>
        </w:rPr>
        <w:t xml:space="preserve">Trong trường hợp cần thống nhất nội dung hỗ trợ, hướng dẫn thì Uỷ ban nhân dân cấp tỉnh nơi người bị thiệt hại cư trú, nơi tổ chức bị thiệt hại đặt trụ sở hoặc </w:t>
      </w:r>
      <w:r w:rsidRPr="007602A7">
        <w:rPr>
          <w:rFonts w:cs="Times New Roman"/>
          <w:color w:val="000000" w:themeColor="text1"/>
          <w:szCs w:val="28"/>
        </w:rPr>
        <w:lastRenderedPageBreak/>
        <w:t>Uỷ ban nhân dân cấp tỉnh nơi đặt trụ sở của cơ quan trực tiếp quản lý người thi hành công vụ gây thiệt hại chủ trì, phối hợp với các cơ quan liên quan để hỗ trợ, hướng dẫn người bị thiệt hại thực hiện thủ tục yêu cầu bồi thường nhà nước.</w:t>
      </w:r>
    </w:p>
    <w:p w:rsidR="00F36860" w:rsidRPr="007602A7" w:rsidRDefault="00F36860" w:rsidP="00A80133">
      <w:pPr>
        <w:pStyle w:val="NormalWeb"/>
        <w:shd w:val="clear" w:color="auto" w:fill="FFFFFF"/>
        <w:spacing w:before="120" w:beforeAutospacing="0" w:after="0" w:afterAutospacing="0" w:line="340" w:lineRule="atLeast"/>
        <w:ind w:firstLine="567"/>
        <w:jc w:val="both"/>
        <w:rPr>
          <w:color w:val="000000" w:themeColor="text1"/>
          <w:sz w:val="28"/>
          <w:szCs w:val="28"/>
        </w:rPr>
      </w:pPr>
      <w:r w:rsidRPr="007602A7">
        <w:rPr>
          <w:b/>
          <w:color w:val="000000" w:themeColor="text1"/>
          <w:sz w:val="28"/>
          <w:szCs w:val="28"/>
        </w:rPr>
        <w:t xml:space="preserve">Điều </w:t>
      </w:r>
      <w:r w:rsidR="003E0D19">
        <w:rPr>
          <w:b/>
          <w:color w:val="000000" w:themeColor="text1"/>
          <w:sz w:val="28"/>
          <w:szCs w:val="28"/>
        </w:rPr>
        <w:t>8</w:t>
      </w:r>
      <w:r w:rsidRPr="007602A7">
        <w:rPr>
          <w:b/>
          <w:color w:val="000000" w:themeColor="text1"/>
          <w:sz w:val="28"/>
          <w:szCs w:val="28"/>
        </w:rPr>
        <w:t xml:space="preserve">. </w:t>
      </w:r>
      <w:r w:rsidRPr="007602A7">
        <w:rPr>
          <w:b/>
          <w:bCs/>
          <w:color w:val="000000" w:themeColor="text1"/>
          <w:sz w:val="28"/>
          <w:szCs w:val="28"/>
        </w:rPr>
        <w:t>Thực hiện hỗ trợ, hướng dẫn trực tiếp cho người bị thiệt hại thực hiện thủ tục yêu cầu bồi thường nhà nước</w:t>
      </w:r>
    </w:p>
    <w:p w:rsidR="00F36860" w:rsidRPr="007602A7" w:rsidRDefault="00F36860" w:rsidP="00A80133">
      <w:pPr>
        <w:spacing w:before="120" w:after="0" w:line="340" w:lineRule="atLeast"/>
        <w:ind w:firstLine="567"/>
        <w:jc w:val="both"/>
        <w:rPr>
          <w:rFonts w:cs="Times New Roman"/>
          <w:color w:val="000000" w:themeColor="text1"/>
          <w:szCs w:val="28"/>
        </w:rPr>
      </w:pPr>
      <w:r w:rsidRPr="007602A7">
        <w:rPr>
          <w:rFonts w:cs="Times New Roman"/>
          <w:color w:val="000000" w:themeColor="text1"/>
          <w:szCs w:val="28"/>
        </w:rPr>
        <w:t>1. Việc hỗ trợ, hướng dẫn trực tiếp cho người bị thiệt hại thuộc trách nhiệm của Ủy ban nhân dân cấp tỉnh được thực hiện tại trụ sở Sở Tư pháp nơi phát sinh yêu cầu hỗ trợ, hướng dẫn.</w:t>
      </w:r>
    </w:p>
    <w:p w:rsidR="00F36860" w:rsidRPr="001E1D0D" w:rsidRDefault="00F36860" w:rsidP="00A80133">
      <w:pPr>
        <w:tabs>
          <w:tab w:val="right" w:leader="dot" w:pos="0"/>
          <w:tab w:val="left" w:pos="567"/>
        </w:tabs>
        <w:spacing w:before="120" w:after="0" w:line="340" w:lineRule="atLeast"/>
        <w:ind w:firstLine="567"/>
        <w:jc w:val="both"/>
        <w:rPr>
          <w:rFonts w:cs="Times New Roman"/>
          <w:b/>
          <w:bCs/>
          <w:color w:val="000000" w:themeColor="text1"/>
          <w:szCs w:val="28"/>
          <w:bdr w:val="none" w:sz="0" w:space="0" w:color="auto" w:frame="1"/>
        </w:rPr>
      </w:pPr>
      <w:r w:rsidRPr="007602A7">
        <w:rPr>
          <w:rFonts w:cs="Times New Roman"/>
          <w:color w:val="000000" w:themeColor="text1"/>
          <w:szCs w:val="28"/>
        </w:rPr>
        <w:t>2. Việc hỗ trợ, hướng dẫn trực tiếp cho người bị thiệt hại được thực hiện theo kế hoạch hàng năm về công tác bồi thường nhà nước do Ủy ban nhân dân cấp tỉnh ban hành.</w:t>
      </w:r>
    </w:p>
    <w:p w:rsidR="00F36860" w:rsidRPr="00A5464C" w:rsidRDefault="00F36860" w:rsidP="00A80133">
      <w:pPr>
        <w:widowControl w:val="0"/>
        <w:spacing w:before="120" w:after="0" w:line="340" w:lineRule="atLeast"/>
        <w:ind w:firstLine="567"/>
        <w:jc w:val="both"/>
        <w:rPr>
          <w:rFonts w:cs="Times New Roman"/>
          <w:b/>
          <w:szCs w:val="28"/>
          <w:lang w:eastAsia="vi-VN"/>
        </w:rPr>
      </w:pPr>
      <w:r w:rsidRPr="00A5464C">
        <w:rPr>
          <w:rFonts w:cs="Times New Roman"/>
          <w:b/>
          <w:szCs w:val="28"/>
          <w:lang w:eastAsia="vi-VN"/>
        </w:rPr>
        <w:t>Điều</w:t>
      </w:r>
      <w:r w:rsidRPr="00A5464C">
        <w:rPr>
          <w:b/>
          <w:lang w:eastAsia="vi-VN"/>
        </w:rPr>
        <w:t xml:space="preserve"> </w:t>
      </w:r>
      <w:r w:rsidR="003E0D19">
        <w:rPr>
          <w:b/>
          <w:lang w:eastAsia="vi-VN"/>
        </w:rPr>
        <w:t>9</w:t>
      </w:r>
      <w:r w:rsidRPr="00A5464C">
        <w:rPr>
          <w:b/>
          <w:lang w:eastAsia="vi-VN"/>
        </w:rPr>
        <w:t xml:space="preserve">. </w:t>
      </w:r>
      <w:r w:rsidRPr="00A5464C">
        <w:rPr>
          <w:rFonts w:cs="Times New Roman"/>
          <w:b/>
          <w:bCs/>
          <w:szCs w:val="28"/>
          <w:shd w:val="clear" w:color="auto" w:fill="FFFFFF"/>
        </w:rPr>
        <w:t>Trách nhiệm của Cục Hành chính tư pháp trong công tác nuôi con nuôi</w:t>
      </w:r>
    </w:p>
    <w:p w:rsidR="00F36860" w:rsidRPr="00A5464C" w:rsidRDefault="00F36860" w:rsidP="00A80133">
      <w:pPr>
        <w:widowControl w:val="0"/>
        <w:spacing w:before="120" w:after="0" w:line="340" w:lineRule="atLeast"/>
        <w:ind w:firstLine="567"/>
        <w:jc w:val="both"/>
        <w:rPr>
          <w:rFonts w:cs="Times New Roman"/>
          <w:b/>
          <w:bCs/>
          <w:szCs w:val="28"/>
          <w:shd w:val="clear" w:color="auto" w:fill="FFFFFF"/>
        </w:rPr>
      </w:pPr>
      <w:r w:rsidRPr="00A5464C">
        <w:rPr>
          <w:rFonts w:cs="Times New Roman"/>
          <w:szCs w:val="28"/>
          <w:lang w:eastAsia="vi-VN"/>
        </w:rPr>
        <w:t xml:space="preserve">1. Thực hiện trách nhiệm tìm </w:t>
      </w:r>
      <w:r w:rsidRPr="00A5464C">
        <w:rPr>
          <w:rFonts w:cs="Times New Roman"/>
          <w:bCs/>
          <w:szCs w:val="28"/>
          <w:shd w:val="clear" w:color="auto" w:fill="FFFFFF"/>
        </w:rPr>
        <w:t xml:space="preserve">gia đình thay thế cho trẻ em theo quy định tại khoản 2 Điều 15 của Luật Nuôi con nuôi năm 2010 </w:t>
      </w:r>
      <w:r>
        <w:rPr>
          <w:rFonts w:cs="Times New Roman"/>
          <w:bCs/>
          <w:szCs w:val="28"/>
          <w:shd w:val="clear" w:color="auto" w:fill="FFFFFF"/>
        </w:rPr>
        <w:t xml:space="preserve">(sau đây gọi là Luật Nuôi con nuôi) </w:t>
      </w:r>
      <w:r w:rsidRPr="00A5464C">
        <w:rPr>
          <w:rFonts w:cs="Times New Roman"/>
          <w:bCs/>
          <w:szCs w:val="28"/>
          <w:shd w:val="clear" w:color="auto" w:fill="FFFFFF"/>
        </w:rPr>
        <w:t xml:space="preserve">và khoản 3 Điều 6 của Nghị định số </w:t>
      </w:r>
      <w:r w:rsidRPr="00A5464C">
        <w:rPr>
          <w:rFonts w:eastAsia="Courier New" w:cs="Times New Roman"/>
          <w:szCs w:val="28"/>
          <w:lang w:eastAsia="vi-VN"/>
        </w:rPr>
        <w:t>19/2011/NĐ-CP ngày 21/3/2011 của Chính phủ quy định chi tiết thi hành một số điều của Luật Nuôi con nuôi được sửa đổi, bổ sung năm 2019</w:t>
      </w:r>
      <w:r>
        <w:rPr>
          <w:rFonts w:eastAsia="Courier New" w:cs="Times New Roman"/>
          <w:szCs w:val="28"/>
          <w:lang w:eastAsia="vi-VN"/>
        </w:rPr>
        <w:t xml:space="preserve">, </w:t>
      </w:r>
      <w:r w:rsidRPr="00A5464C">
        <w:rPr>
          <w:rFonts w:eastAsia="Courier New" w:cs="Times New Roman"/>
          <w:szCs w:val="28"/>
          <w:lang w:eastAsia="vi-VN"/>
        </w:rPr>
        <w:t>2025</w:t>
      </w:r>
      <w:r>
        <w:rPr>
          <w:rFonts w:eastAsia="Courier New" w:cs="Times New Roman"/>
          <w:szCs w:val="28"/>
          <w:lang w:eastAsia="vi-VN"/>
        </w:rPr>
        <w:t xml:space="preserve"> (sau đây gọi là </w:t>
      </w:r>
      <w:r w:rsidRPr="00C154C0">
        <w:rPr>
          <w:rFonts w:eastAsia="Courier New" w:cs="Times New Roman"/>
          <w:szCs w:val="28"/>
          <w:lang w:eastAsia="vi-VN"/>
        </w:rPr>
        <w:t>Nghị định số 19/2011/NĐ-CP</w:t>
      </w:r>
      <w:r>
        <w:rPr>
          <w:rFonts w:eastAsia="Courier New" w:cs="Times New Roman"/>
          <w:szCs w:val="28"/>
          <w:lang w:eastAsia="vi-VN"/>
        </w:rPr>
        <w:t>)</w:t>
      </w:r>
      <w:r w:rsidRPr="00A5464C">
        <w:rPr>
          <w:rFonts w:eastAsia="Courier New" w:cs="Times New Roman"/>
          <w:szCs w:val="28"/>
          <w:lang w:eastAsia="vi-VN"/>
        </w:rPr>
        <w:t>.</w:t>
      </w:r>
    </w:p>
    <w:p w:rsidR="00F36860" w:rsidRPr="00A5464C" w:rsidRDefault="00F36860" w:rsidP="00A80133">
      <w:pPr>
        <w:pStyle w:val="NormalWeb"/>
        <w:shd w:val="clear" w:color="auto" w:fill="FFFFFF"/>
        <w:spacing w:before="120" w:beforeAutospacing="0" w:after="0" w:afterAutospacing="0" w:line="340" w:lineRule="atLeast"/>
        <w:ind w:firstLine="567"/>
        <w:jc w:val="both"/>
        <w:rPr>
          <w:sz w:val="28"/>
          <w:szCs w:val="28"/>
        </w:rPr>
      </w:pPr>
      <w:r w:rsidRPr="00A5464C">
        <w:rPr>
          <w:sz w:val="28"/>
          <w:szCs w:val="28"/>
          <w:lang w:eastAsia="vi-VN"/>
        </w:rPr>
        <w:t>2.</w:t>
      </w:r>
      <w:r>
        <w:rPr>
          <w:sz w:val="28"/>
          <w:szCs w:val="28"/>
          <w:lang w:eastAsia="vi-VN"/>
        </w:rPr>
        <w:t xml:space="preserve"> </w:t>
      </w:r>
      <w:r w:rsidRPr="00A5464C">
        <w:rPr>
          <w:sz w:val="28"/>
          <w:szCs w:val="28"/>
          <w:lang w:eastAsia="vi-VN"/>
        </w:rPr>
        <w:t xml:space="preserve">Tiếp nhận hồ sơ của người nhận con nuôi theo quy định tại khoản 3 Điều 31 của Luật Nuôi con nuôi và Điều 17 của </w:t>
      </w:r>
      <w:r w:rsidRPr="00A5464C">
        <w:rPr>
          <w:bCs/>
          <w:sz w:val="28"/>
          <w:szCs w:val="28"/>
          <w:shd w:val="clear" w:color="auto" w:fill="FFFFFF"/>
        </w:rPr>
        <w:t xml:space="preserve">Nghị định số </w:t>
      </w:r>
      <w:r w:rsidRPr="00A5464C">
        <w:rPr>
          <w:rFonts w:eastAsia="Courier New"/>
          <w:sz w:val="28"/>
          <w:szCs w:val="28"/>
          <w:lang w:eastAsia="vi-VN"/>
        </w:rPr>
        <w:t>19/2011/NĐ-CP</w:t>
      </w:r>
      <w:r w:rsidRPr="00A5464C">
        <w:rPr>
          <w:sz w:val="28"/>
          <w:szCs w:val="28"/>
        </w:rPr>
        <w:t>.</w:t>
      </w:r>
    </w:p>
    <w:p w:rsidR="00F36860" w:rsidRPr="00A5464C" w:rsidRDefault="00F36860" w:rsidP="00A80133">
      <w:pPr>
        <w:widowControl w:val="0"/>
        <w:spacing w:before="120" w:after="0" w:line="340" w:lineRule="atLeast"/>
        <w:ind w:firstLine="567"/>
        <w:jc w:val="both"/>
        <w:rPr>
          <w:rFonts w:cs="Times New Roman"/>
          <w:b/>
          <w:szCs w:val="28"/>
          <w:lang w:eastAsia="vi-VN"/>
        </w:rPr>
      </w:pPr>
      <w:r w:rsidRPr="00A5464C">
        <w:rPr>
          <w:rFonts w:cs="Times New Roman"/>
          <w:szCs w:val="28"/>
          <w:lang w:eastAsia="vi-VN"/>
        </w:rPr>
        <w:t xml:space="preserve">3. Tiếp nhận văn bản xác nhận </w:t>
      </w:r>
      <w:r w:rsidRPr="00A5464C">
        <w:rPr>
          <w:rFonts w:cs="Times New Roman"/>
          <w:szCs w:val="28"/>
        </w:rPr>
        <w:t>trẻ em có đủ điều kiện để cho làm con nuôi nước ngoài do Sở Tư pháp gửi đến theo quy định tại khoản 2 Điều 33 của Luật Nuôi con nuôi.</w:t>
      </w:r>
    </w:p>
    <w:p w:rsidR="00F36860" w:rsidRPr="00A5464C" w:rsidRDefault="00F36860" w:rsidP="00A80133">
      <w:pPr>
        <w:pStyle w:val="NormalWeb"/>
        <w:shd w:val="clear" w:color="auto" w:fill="FFFFFF"/>
        <w:spacing w:before="120" w:beforeAutospacing="0" w:after="0" w:afterAutospacing="0" w:line="340" w:lineRule="atLeast"/>
        <w:ind w:firstLine="567"/>
        <w:jc w:val="both"/>
        <w:rPr>
          <w:sz w:val="28"/>
          <w:szCs w:val="28"/>
        </w:rPr>
      </w:pPr>
      <w:r w:rsidRPr="00A5464C">
        <w:rPr>
          <w:sz w:val="28"/>
          <w:szCs w:val="28"/>
          <w:lang w:eastAsia="vi-VN"/>
        </w:rPr>
        <w:t>4.</w:t>
      </w:r>
      <w:r w:rsidRPr="00A5464C">
        <w:rPr>
          <w:b/>
          <w:sz w:val="28"/>
          <w:szCs w:val="28"/>
          <w:lang w:eastAsia="vi-VN"/>
        </w:rPr>
        <w:t xml:space="preserve"> </w:t>
      </w:r>
      <w:r w:rsidRPr="00A5464C">
        <w:rPr>
          <w:sz w:val="28"/>
          <w:szCs w:val="28"/>
        </w:rPr>
        <w:t xml:space="preserve">Kiểm tra và chuyển hồ sơ của người nhận con nuôi theo quy định tại Điều </w:t>
      </w:r>
      <w:r w:rsidRPr="001F29BE">
        <w:rPr>
          <w:spacing w:val="-4"/>
          <w:sz w:val="28"/>
          <w:szCs w:val="28"/>
        </w:rPr>
        <w:t>34 của Luật Nuôi con nuôi</w:t>
      </w:r>
      <w:r w:rsidRPr="001F29BE">
        <w:rPr>
          <w:spacing w:val="-4"/>
          <w:sz w:val="28"/>
          <w:szCs w:val="28"/>
          <w:lang w:eastAsia="vi-VN"/>
        </w:rPr>
        <w:t xml:space="preserve">, Điều 18 và Điều 19 của </w:t>
      </w:r>
      <w:r w:rsidRPr="001F29BE">
        <w:rPr>
          <w:bCs/>
          <w:spacing w:val="-4"/>
          <w:sz w:val="28"/>
          <w:szCs w:val="28"/>
          <w:shd w:val="clear" w:color="auto" w:fill="FFFFFF"/>
        </w:rPr>
        <w:t xml:space="preserve">Nghị định số </w:t>
      </w:r>
      <w:r w:rsidRPr="001F29BE">
        <w:rPr>
          <w:rFonts w:eastAsia="Courier New"/>
          <w:spacing w:val="-4"/>
          <w:sz w:val="28"/>
          <w:szCs w:val="28"/>
          <w:lang w:eastAsia="vi-VN"/>
        </w:rPr>
        <w:t>19/2011/NĐ-CP</w:t>
      </w:r>
      <w:r w:rsidRPr="001F29BE">
        <w:rPr>
          <w:spacing w:val="-4"/>
          <w:sz w:val="28"/>
          <w:szCs w:val="28"/>
        </w:rPr>
        <w:t>.</w:t>
      </w:r>
    </w:p>
    <w:p w:rsidR="00F36860" w:rsidRPr="00A5464C" w:rsidRDefault="00F36860" w:rsidP="00A80133">
      <w:pPr>
        <w:pStyle w:val="NormalWeb"/>
        <w:shd w:val="clear" w:color="auto" w:fill="FFFFFF"/>
        <w:spacing w:before="120" w:beforeAutospacing="0" w:after="0" w:afterAutospacing="0" w:line="340" w:lineRule="atLeast"/>
        <w:ind w:firstLine="567"/>
        <w:jc w:val="both"/>
        <w:rPr>
          <w:sz w:val="28"/>
          <w:szCs w:val="28"/>
        </w:rPr>
      </w:pPr>
      <w:r w:rsidRPr="00A5464C">
        <w:rPr>
          <w:sz w:val="28"/>
          <w:szCs w:val="28"/>
        </w:rPr>
        <w:t>5. Tiếp nhận hồ sơ của trẻ em được giới thiệu làm con nuôi, thông báo cho cơ quan có thẩm quyền của nước nơi người nhận con nuôi thường trú về kết quả giới thiệu trẻ em và thông báo cho Sở Tư pháp đề nghị hoàn tất thủ tục cho nhận con nuôi theo quy định tại Điều 36 của Luật Nuôi con nuôi</w:t>
      </w:r>
      <w:r w:rsidRPr="00A5464C">
        <w:rPr>
          <w:sz w:val="28"/>
          <w:szCs w:val="28"/>
          <w:lang w:eastAsia="vi-VN"/>
        </w:rPr>
        <w:t>, khoản 3 Điều 16, khoản 2 và khoản 3 Điều 20</w:t>
      </w:r>
      <w:r w:rsidRPr="00A5464C">
        <w:rPr>
          <w:bCs/>
          <w:sz w:val="28"/>
          <w:szCs w:val="28"/>
          <w:shd w:val="clear" w:color="auto" w:fill="FFFFFF"/>
        </w:rPr>
        <w:t xml:space="preserve"> của Nghị định số </w:t>
      </w:r>
      <w:r w:rsidRPr="00A5464C">
        <w:rPr>
          <w:rFonts w:eastAsia="Courier New"/>
          <w:sz w:val="28"/>
          <w:szCs w:val="28"/>
          <w:lang w:eastAsia="vi-VN"/>
        </w:rPr>
        <w:t>19/2011/NĐ-CP</w:t>
      </w:r>
      <w:r w:rsidRPr="00A5464C">
        <w:rPr>
          <w:sz w:val="28"/>
          <w:szCs w:val="28"/>
        </w:rPr>
        <w:t>.</w:t>
      </w:r>
    </w:p>
    <w:p w:rsidR="00F36860" w:rsidRPr="00A5464C" w:rsidRDefault="00F36860" w:rsidP="00A80133">
      <w:pPr>
        <w:pStyle w:val="NormalWeb"/>
        <w:shd w:val="clear" w:color="auto" w:fill="FFFFFF"/>
        <w:spacing w:before="120" w:beforeAutospacing="0" w:after="0" w:afterAutospacing="0" w:line="340" w:lineRule="atLeast"/>
        <w:ind w:firstLine="567"/>
        <w:jc w:val="both"/>
        <w:rPr>
          <w:sz w:val="28"/>
          <w:szCs w:val="28"/>
        </w:rPr>
      </w:pPr>
      <w:r w:rsidRPr="00A5464C">
        <w:rPr>
          <w:sz w:val="28"/>
          <w:szCs w:val="28"/>
        </w:rPr>
        <w:t>6. Tiếp nhận quyết định cho trẻ em làm con nuôi nước ngoài của Ủy ban nhân dân cấp tỉnh và biên bản giao nhận con nuôi theo quy định tại Điều 37 của Luật Nuôi con nuôi.</w:t>
      </w:r>
    </w:p>
    <w:p w:rsidR="00F36860" w:rsidRPr="00A5464C" w:rsidRDefault="00F36860" w:rsidP="00A80133">
      <w:pPr>
        <w:pStyle w:val="NormalWeb"/>
        <w:shd w:val="clear" w:color="auto" w:fill="FFFFFF"/>
        <w:spacing w:before="120" w:beforeAutospacing="0" w:after="0" w:afterAutospacing="0" w:line="340" w:lineRule="atLeast"/>
        <w:ind w:firstLine="567"/>
        <w:jc w:val="both"/>
        <w:rPr>
          <w:sz w:val="28"/>
          <w:szCs w:val="28"/>
          <w:lang w:val="fr-FR"/>
        </w:rPr>
      </w:pPr>
      <w:r w:rsidRPr="00A5464C">
        <w:rPr>
          <w:sz w:val="28"/>
          <w:szCs w:val="28"/>
          <w:lang w:eastAsia="vi-VN"/>
        </w:rPr>
        <w:t>7. Tiếp nhận thông báo</w:t>
      </w:r>
      <w:r w:rsidRPr="00A5464C">
        <w:rPr>
          <w:b/>
          <w:sz w:val="28"/>
          <w:szCs w:val="28"/>
          <w:lang w:val="fr-FR"/>
        </w:rPr>
        <w:t xml:space="preserve"> </w:t>
      </w:r>
      <w:r w:rsidRPr="00A5464C">
        <w:rPr>
          <w:sz w:val="28"/>
          <w:szCs w:val="28"/>
          <w:lang w:val="fr-FR"/>
        </w:rPr>
        <w:t>tình hình phát triển của con nuôi theo quy định tại Điều 39 của Luật Nuôi con nuôi.</w:t>
      </w:r>
    </w:p>
    <w:p w:rsidR="00F36860" w:rsidRPr="00A5464C" w:rsidRDefault="00F36860" w:rsidP="00A80133">
      <w:pPr>
        <w:pStyle w:val="NormalWeb"/>
        <w:shd w:val="clear" w:color="auto" w:fill="FFFFFF"/>
        <w:spacing w:before="120" w:beforeAutospacing="0" w:after="0" w:afterAutospacing="0" w:line="340" w:lineRule="atLeast"/>
        <w:ind w:firstLine="567"/>
        <w:jc w:val="both"/>
        <w:rPr>
          <w:rFonts w:eastAsia="Courier New"/>
          <w:sz w:val="28"/>
          <w:szCs w:val="28"/>
          <w:lang w:eastAsia="vi-VN"/>
        </w:rPr>
      </w:pPr>
      <w:r w:rsidRPr="00A5464C">
        <w:rPr>
          <w:sz w:val="28"/>
          <w:szCs w:val="28"/>
          <w:lang w:val="fr-FR"/>
        </w:rPr>
        <w:t xml:space="preserve">8. </w:t>
      </w:r>
      <w:r w:rsidRPr="00A5464C">
        <w:rPr>
          <w:sz w:val="28"/>
          <w:szCs w:val="28"/>
        </w:rPr>
        <w:t xml:space="preserve">Tiếp nhận báo cáo của cha mẹ nuôi và của tổ chức con nuôi nước ngoài được cấp phép hoạt động tại Việt Nam về các khoản hỗ trợ nhân đạo và báo cáo của cơ sở nuôi dưỡng về việc tiếp nhận, quản lý và sử dụng các khoản hỗ trợ nhân </w:t>
      </w:r>
      <w:r w:rsidRPr="00A5464C">
        <w:rPr>
          <w:sz w:val="28"/>
          <w:szCs w:val="28"/>
        </w:rPr>
        <w:lastRenderedPageBreak/>
        <w:t xml:space="preserve">đạo của cha mẹ nuôi và tổ chức con nuôi nước ngoài được cấp phép hoạt động tại Việt Nam theo quy định tại điểm c và điểm d khoản 3 Điều 4 của </w:t>
      </w:r>
      <w:r w:rsidRPr="00A5464C">
        <w:rPr>
          <w:bCs/>
          <w:sz w:val="28"/>
          <w:szCs w:val="28"/>
          <w:shd w:val="clear" w:color="auto" w:fill="FFFFFF"/>
        </w:rPr>
        <w:t xml:space="preserve">Nghị định số </w:t>
      </w:r>
      <w:r w:rsidRPr="00A5464C">
        <w:rPr>
          <w:rFonts w:eastAsia="Courier New"/>
          <w:sz w:val="28"/>
          <w:szCs w:val="28"/>
          <w:lang w:eastAsia="vi-VN"/>
        </w:rPr>
        <w:t>19/2011/NĐ-CP.</w:t>
      </w:r>
    </w:p>
    <w:p w:rsidR="00F36860" w:rsidRPr="00A5464C" w:rsidRDefault="00F36860" w:rsidP="00A80133">
      <w:pPr>
        <w:pStyle w:val="NormalWeb"/>
        <w:shd w:val="clear" w:color="auto" w:fill="FFFFFF"/>
        <w:spacing w:before="120" w:beforeAutospacing="0" w:after="0" w:afterAutospacing="0" w:line="340" w:lineRule="atLeast"/>
        <w:ind w:firstLine="567"/>
        <w:jc w:val="both"/>
        <w:rPr>
          <w:rFonts w:eastAsia="Courier New"/>
          <w:sz w:val="28"/>
          <w:szCs w:val="28"/>
          <w:lang w:eastAsia="vi-VN"/>
        </w:rPr>
      </w:pPr>
      <w:r w:rsidRPr="00A5464C">
        <w:rPr>
          <w:sz w:val="28"/>
          <w:szCs w:val="28"/>
        </w:rPr>
        <w:t xml:space="preserve">9. Đăng tải trên Cổng thông tin điện tử của Bộ Tư pháp danh sách các nước có quan hệ hợp tác với Việt Nam theo điều ước quốc tế về nuôi con nuôi theo quy định tại khoản 5 Điều 30 của </w:t>
      </w:r>
      <w:r w:rsidRPr="00A5464C">
        <w:rPr>
          <w:bCs/>
          <w:sz w:val="28"/>
          <w:szCs w:val="28"/>
          <w:shd w:val="clear" w:color="auto" w:fill="FFFFFF"/>
        </w:rPr>
        <w:t xml:space="preserve">Nghị định số </w:t>
      </w:r>
      <w:r w:rsidRPr="00A5464C">
        <w:rPr>
          <w:rFonts w:eastAsia="Courier New"/>
          <w:sz w:val="28"/>
          <w:szCs w:val="28"/>
          <w:lang w:eastAsia="vi-VN"/>
        </w:rPr>
        <w:t>19/2011/NĐ-CP.</w:t>
      </w:r>
    </w:p>
    <w:p w:rsidR="00F36860" w:rsidRPr="00A5464C" w:rsidRDefault="00F36860" w:rsidP="00A80133">
      <w:pPr>
        <w:pStyle w:val="NormalWeb"/>
        <w:shd w:val="clear" w:color="auto" w:fill="FFFFFF"/>
        <w:spacing w:before="120" w:beforeAutospacing="0" w:after="0" w:afterAutospacing="0" w:line="340" w:lineRule="atLeast"/>
        <w:ind w:firstLine="567"/>
        <w:jc w:val="both"/>
        <w:rPr>
          <w:sz w:val="28"/>
          <w:szCs w:val="28"/>
        </w:rPr>
      </w:pPr>
      <w:r w:rsidRPr="00A5464C">
        <w:rPr>
          <w:sz w:val="28"/>
          <w:szCs w:val="28"/>
        </w:rPr>
        <w:t xml:space="preserve">10. Thu chi phí giải quyết nuôi con nuôi nước ngoài theo quy định tại khoản 2 Điều 47 của </w:t>
      </w:r>
      <w:r w:rsidRPr="00A5464C">
        <w:rPr>
          <w:bCs/>
          <w:sz w:val="28"/>
          <w:szCs w:val="28"/>
          <w:shd w:val="clear" w:color="auto" w:fill="FFFFFF"/>
        </w:rPr>
        <w:t xml:space="preserve">Nghị định số </w:t>
      </w:r>
      <w:r w:rsidRPr="00A5464C">
        <w:rPr>
          <w:rFonts w:eastAsia="Courier New"/>
          <w:sz w:val="28"/>
          <w:szCs w:val="28"/>
          <w:lang w:eastAsia="vi-VN"/>
        </w:rPr>
        <w:t>19/2011/NĐ-CP.</w:t>
      </w:r>
    </w:p>
    <w:p w:rsidR="00F36860" w:rsidRPr="00A5464C" w:rsidRDefault="00F36860" w:rsidP="00A80133">
      <w:pPr>
        <w:spacing w:before="120" w:after="0" w:line="340" w:lineRule="atLeast"/>
        <w:ind w:firstLine="567"/>
        <w:jc w:val="both"/>
        <w:rPr>
          <w:rFonts w:cs="Times New Roman"/>
          <w:b/>
          <w:szCs w:val="28"/>
        </w:rPr>
      </w:pPr>
      <w:r w:rsidRPr="00A5464C">
        <w:rPr>
          <w:rFonts w:cs="Times New Roman"/>
          <w:b/>
          <w:szCs w:val="28"/>
        </w:rPr>
        <w:t xml:space="preserve">Điều </w:t>
      </w:r>
      <w:r>
        <w:rPr>
          <w:b/>
        </w:rPr>
        <w:t>1</w:t>
      </w:r>
      <w:r w:rsidR="003E0D19">
        <w:rPr>
          <w:b/>
        </w:rPr>
        <w:t>0</w:t>
      </w:r>
      <w:r w:rsidRPr="00A5464C">
        <w:rPr>
          <w:b/>
        </w:rPr>
        <w:t>.</w:t>
      </w:r>
      <w:r w:rsidRPr="00A5464C">
        <w:rPr>
          <w:rFonts w:cs="Times New Roman"/>
          <w:b/>
          <w:szCs w:val="28"/>
        </w:rPr>
        <w:t xml:space="preserve"> Trách nhiệm của Cục Hành chính tư pháp trong việc cấp, gia hạn, sửa đổi, thu hồi Giấy phép hoạt động của tổ chức con nuôi nước ngoài tại Việt Nam và quản lý tổ chức con nuôi nước ngoài tại Việt Nam </w:t>
      </w:r>
    </w:p>
    <w:p w:rsidR="00F36860" w:rsidRPr="00A5464C" w:rsidRDefault="00F36860" w:rsidP="00A80133">
      <w:pPr>
        <w:spacing w:before="120" w:after="0" w:line="340" w:lineRule="atLeast"/>
        <w:ind w:firstLine="567"/>
        <w:jc w:val="both"/>
        <w:rPr>
          <w:rFonts w:cs="Times New Roman"/>
          <w:szCs w:val="28"/>
        </w:rPr>
      </w:pPr>
      <w:r w:rsidRPr="00A5464C">
        <w:rPr>
          <w:rFonts w:cs="Times New Roman"/>
          <w:szCs w:val="28"/>
        </w:rPr>
        <w:t xml:space="preserve">1. Thực hiện việc cấp giấy phép cho tổ chức con nuôi nước ngoài hoạt động tại Việt Nam theo quy định tại Điều 33 </w:t>
      </w:r>
      <w:r>
        <w:rPr>
          <w:rFonts w:cs="Times New Roman"/>
          <w:szCs w:val="28"/>
        </w:rPr>
        <w:t xml:space="preserve">của </w:t>
      </w:r>
      <w:r w:rsidRPr="00A5464C">
        <w:rPr>
          <w:rFonts w:cs="Times New Roman"/>
          <w:szCs w:val="28"/>
        </w:rPr>
        <w:t>Nghị định số 19/2011/NĐ-CP.</w:t>
      </w:r>
    </w:p>
    <w:p w:rsidR="00F36860" w:rsidRPr="00A5464C" w:rsidRDefault="00F36860" w:rsidP="00A80133">
      <w:pPr>
        <w:spacing w:before="120" w:after="0" w:line="340" w:lineRule="atLeast"/>
        <w:ind w:firstLine="567"/>
        <w:jc w:val="both"/>
        <w:rPr>
          <w:rFonts w:cs="Times New Roman"/>
          <w:szCs w:val="28"/>
        </w:rPr>
      </w:pPr>
      <w:r w:rsidRPr="00A5464C">
        <w:rPr>
          <w:rFonts w:cs="Times New Roman"/>
          <w:szCs w:val="28"/>
        </w:rPr>
        <w:t xml:space="preserve">2. Thực hiện việc gia hạn giấy phép cho tổ chức con nuôi nước ngoài hoạt động tại Việt Nam theo quy định tại Điều 34 </w:t>
      </w:r>
      <w:r>
        <w:rPr>
          <w:rFonts w:cs="Times New Roman"/>
          <w:szCs w:val="28"/>
        </w:rPr>
        <w:t xml:space="preserve">của </w:t>
      </w:r>
      <w:r w:rsidRPr="00A5464C">
        <w:rPr>
          <w:rFonts w:cs="Times New Roman"/>
          <w:szCs w:val="28"/>
        </w:rPr>
        <w:t>Nghị định số 19/2011/NĐ-CP.</w:t>
      </w:r>
    </w:p>
    <w:p w:rsidR="00F36860" w:rsidRPr="00A5464C" w:rsidRDefault="00F36860" w:rsidP="00A80133">
      <w:pPr>
        <w:spacing w:before="120" w:after="0" w:line="340" w:lineRule="atLeast"/>
        <w:ind w:firstLine="567"/>
        <w:jc w:val="both"/>
        <w:rPr>
          <w:rFonts w:cs="Times New Roman"/>
          <w:szCs w:val="28"/>
        </w:rPr>
      </w:pPr>
      <w:r w:rsidRPr="00A5464C">
        <w:rPr>
          <w:rFonts w:cs="Times New Roman"/>
          <w:szCs w:val="28"/>
        </w:rPr>
        <w:t xml:space="preserve">3. Thực hiện việc sửa đổi giấy phép cho tổ chức con nuôi nước ngoài hoạt động tại Việt Nam theo quy định tại Điều 35 </w:t>
      </w:r>
      <w:r>
        <w:rPr>
          <w:rFonts w:cs="Times New Roman"/>
          <w:szCs w:val="28"/>
        </w:rPr>
        <w:t xml:space="preserve">của </w:t>
      </w:r>
      <w:r w:rsidRPr="00A5464C">
        <w:rPr>
          <w:rFonts w:cs="Times New Roman"/>
          <w:szCs w:val="28"/>
        </w:rPr>
        <w:t>Nghị định số 19/2011/NĐ-CP.</w:t>
      </w:r>
    </w:p>
    <w:p w:rsidR="00F36860" w:rsidRPr="00A5464C" w:rsidRDefault="00F36860" w:rsidP="00A80133">
      <w:pPr>
        <w:spacing w:before="120" w:after="0" w:line="340" w:lineRule="atLeast"/>
        <w:ind w:firstLine="567"/>
        <w:jc w:val="both"/>
        <w:rPr>
          <w:rFonts w:cs="Times New Roman"/>
          <w:szCs w:val="28"/>
        </w:rPr>
      </w:pPr>
      <w:r w:rsidRPr="00A5464C">
        <w:rPr>
          <w:rFonts w:cs="Times New Roman"/>
          <w:szCs w:val="28"/>
        </w:rPr>
        <w:t xml:space="preserve">4. Thực hiện việc thu hồi giấy phép cho tổ chức con nuôi nước ngoài hoạt động tại Việt Nam theo quy định tại Điều 36 </w:t>
      </w:r>
      <w:r>
        <w:rPr>
          <w:rFonts w:cs="Times New Roman"/>
          <w:szCs w:val="28"/>
        </w:rPr>
        <w:t xml:space="preserve">của </w:t>
      </w:r>
      <w:r w:rsidRPr="00A5464C">
        <w:rPr>
          <w:rFonts w:cs="Times New Roman"/>
          <w:szCs w:val="28"/>
        </w:rPr>
        <w:t>Nghị định số 19/2011/NĐ-CP.</w:t>
      </w:r>
    </w:p>
    <w:p w:rsidR="00F36860" w:rsidRPr="00A5464C" w:rsidRDefault="00F36860" w:rsidP="00A80133">
      <w:pPr>
        <w:spacing w:before="120" w:after="0" w:line="340" w:lineRule="atLeast"/>
        <w:ind w:firstLine="567"/>
        <w:jc w:val="both"/>
        <w:rPr>
          <w:rFonts w:cs="Times New Roman"/>
          <w:szCs w:val="28"/>
        </w:rPr>
      </w:pPr>
      <w:r w:rsidRPr="00A5464C">
        <w:rPr>
          <w:rFonts w:cs="Times New Roman"/>
          <w:szCs w:val="28"/>
        </w:rPr>
        <w:t xml:space="preserve">5. Thực hiện việc quản lý tổ chức con nuôi nước ngoài tại Việt Nam theo theo quy định tại Điều 37 </w:t>
      </w:r>
      <w:r>
        <w:rPr>
          <w:rFonts w:cs="Times New Roman"/>
          <w:szCs w:val="28"/>
        </w:rPr>
        <w:t xml:space="preserve">của </w:t>
      </w:r>
      <w:r w:rsidRPr="00A5464C">
        <w:rPr>
          <w:rFonts w:cs="Times New Roman"/>
          <w:szCs w:val="28"/>
        </w:rPr>
        <w:t>Nghị định số 19/2011/NĐ-CP.</w:t>
      </w:r>
    </w:p>
    <w:p w:rsidR="00F36860" w:rsidRPr="00A5464C" w:rsidRDefault="00F36860" w:rsidP="00A80133">
      <w:pPr>
        <w:spacing w:before="120" w:after="0" w:line="340" w:lineRule="atLeast"/>
        <w:ind w:firstLine="567"/>
        <w:jc w:val="both"/>
        <w:rPr>
          <w:rFonts w:cs="Times New Roman"/>
          <w:szCs w:val="28"/>
        </w:rPr>
      </w:pPr>
      <w:r w:rsidRPr="00A5464C">
        <w:rPr>
          <w:rFonts w:cs="Times New Roman"/>
          <w:b/>
          <w:szCs w:val="28"/>
        </w:rPr>
        <w:t xml:space="preserve">Điều </w:t>
      </w:r>
      <w:r w:rsidR="005264EE">
        <w:rPr>
          <w:b/>
        </w:rPr>
        <w:t>1</w:t>
      </w:r>
      <w:r w:rsidR="003E0D19">
        <w:rPr>
          <w:b/>
        </w:rPr>
        <w:t>1</w:t>
      </w:r>
      <w:r w:rsidRPr="00A5464C">
        <w:rPr>
          <w:b/>
        </w:rPr>
        <w:t xml:space="preserve">. </w:t>
      </w:r>
      <w:r w:rsidRPr="00A5464C">
        <w:rPr>
          <w:rFonts w:cs="Times New Roman"/>
          <w:b/>
          <w:szCs w:val="28"/>
        </w:rPr>
        <w:t>Trách nhiệm của Cục Hành chính tư pháp trong việc theo dõi tình hình phát triển của trẻ em Việt Nam được cho làm con nuôi nước ngoài và bảo vệ trẻ em Việt Nam được cho làm con nuôi nước ngoài trong trường hợp cần thiết</w:t>
      </w:r>
      <w:r w:rsidRPr="00A5464C">
        <w:rPr>
          <w:rFonts w:cs="Times New Roman"/>
          <w:szCs w:val="28"/>
        </w:rPr>
        <w:t xml:space="preserve"> </w:t>
      </w:r>
    </w:p>
    <w:p w:rsidR="00F36860" w:rsidRPr="00A5464C" w:rsidRDefault="00F36860" w:rsidP="00A80133">
      <w:pPr>
        <w:spacing w:before="120" w:after="0" w:line="340" w:lineRule="atLeast"/>
        <w:ind w:firstLine="567"/>
        <w:jc w:val="both"/>
        <w:rPr>
          <w:rFonts w:cs="Times New Roman"/>
          <w:szCs w:val="28"/>
        </w:rPr>
      </w:pPr>
      <w:r w:rsidRPr="00A5464C">
        <w:rPr>
          <w:rFonts w:cs="Times New Roman"/>
          <w:szCs w:val="28"/>
        </w:rPr>
        <w:t xml:space="preserve">1. Thực hiện trách nhiệm đôn đốc việc thông báo tình hình phát triển của trẻ em theo quy định tại các Điều 4, 5 </w:t>
      </w:r>
      <w:r>
        <w:rPr>
          <w:rFonts w:cs="Times New Roman"/>
          <w:szCs w:val="28"/>
        </w:rPr>
        <w:t xml:space="preserve">của </w:t>
      </w:r>
      <w:r w:rsidRPr="00A5464C">
        <w:rPr>
          <w:rFonts w:cs="Times New Roman"/>
          <w:szCs w:val="28"/>
        </w:rPr>
        <w:t xml:space="preserve">Thông tư liên tịch số 03/2016/TTLT-BTP-BNG-BCA-BLĐTBXH ngày 22/02/2016 của Bộ trưởng Bộ Tư pháp, </w:t>
      </w:r>
      <w:r>
        <w:rPr>
          <w:rFonts w:cs="Times New Roman"/>
          <w:szCs w:val="28"/>
        </w:rPr>
        <w:t xml:space="preserve">Bộ trưởng Bộ </w:t>
      </w:r>
      <w:r w:rsidRPr="00A5464C">
        <w:rPr>
          <w:rFonts w:cs="Times New Roman"/>
          <w:szCs w:val="28"/>
        </w:rPr>
        <w:t xml:space="preserve">Công an, </w:t>
      </w:r>
      <w:r>
        <w:rPr>
          <w:rFonts w:cs="Times New Roman"/>
          <w:szCs w:val="28"/>
        </w:rPr>
        <w:t xml:space="preserve">Bộ trưởng Bộ </w:t>
      </w:r>
      <w:r w:rsidRPr="00A5464C">
        <w:rPr>
          <w:rFonts w:cs="Times New Roman"/>
          <w:szCs w:val="28"/>
        </w:rPr>
        <w:t xml:space="preserve">Ngoại giao và </w:t>
      </w:r>
      <w:r>
        <w:rPr>
          <w:rFonts w:cs="Times New Roman"/>
          <w:szCs w:val="28"/>
        </w:rPr>
        <w:t xml:space="preserve">Bộ trưởng Bộ </w:t>
      </w:r>
      <w:r w:rsidRPr="00A5464C">
        <w:rPr>
          <w:rFonts w:cs="Times New Roman"/>
          <w:szCs w:val="28"/>
        </w:rPr>
        <w:t xml:space="preserve">Lao động - Thương binh và Xã hội hướng dẫn theo dõi tình hình phát triển của trẻ em Việt Nam được cho làm con nuôi nước ngoài và bảo vệ trẻ em trong trường hợp cần thiết (sau đây </w:t>
      </w:r>
      <w:r>
        <w:rPr>
          <w:rFonts w:cs="Times New Roman"/>
          <w:szCs w:val="28"/>
        </w:rPr>
        <w:t xml:space="preserve">gọi </w:t>
      </w:r>
      <w:r w:rsidRPr="00A5464C">
        <w:rPr>
          <w:rFonts w:cs="Times New Roman"/>
          <w:szCs w:val="28"/>
        </w:rPr>
        <w:t>là Thông tư liên tịch số 03/2016/TTLT-BTP-BNG-BCA-BLĐTBXH).</w:t>
      </w:r>
    </w:p>
    <w:p w:rsidR="00F36860" w:rsidRPr="00A5464C" w:rsidRDefault="00F36860" w:rsidP="00A80133">
      <w:pPr>
        <w:spacing w:before="120" w:after="0" w:line="340" w:lineRule="atLeast"/>
        <w:ind w:firstLine="567"/>
        <w:jc w:val="both"/>
        <w:rPr>
          <w:rFonts w:cs="Times New Roman"/>
          <w:szCs w:val="28"/>
        </w:rPr>
      </w:pPr>
      <w:r w:rsidRPr="00A5464C">
        <w:rPr>
          <w:rFonts w:cs="Times New Roman"/>
          <w:szCs w:val="28"/>
        </w:rPr>
        <w:t xml:space="preserve">2. Tập hợp và lưu trữ báo cáo về tình hình phát triển của trẻ em được quy định tại Điều 6 </w:t>
      </w:r>
      <w:r>
        <w:rPr>
          <w:rFonts w:cs="Times New Roman"/>
          <w:szCs w:val="28"/>
        </w:rPr>
        <w:t xml:space="preserve">của </w:t>
      </w:r>
      <w:r w:rsidRPr="00A5464C">
        <w:rPr>
          <w:rFonts w:cs="Times New Roman"/>
          <w:szCs w:val="28"/>
        </w:rPr>
        <w:t xml:space="preserve">Thông tư liên tịch số 03/2016/TTLT-BTP-BNG-BCA-BLĐTBXH. </w:t>
      </w:r>
    </w:p>
    <w:p w:rsidR="00F36860" w:rsidRPr="00A5464C" w:rsidRDefault="00F36860" w:rsidP="00A80133">
      <w:pPr>
        <w:spacing w:before="120" w:after="0" w:line="340" w:lineRule="atLeast"/>
        <w:ind w:firstLine="567"/>
        <w:jc w:val="both"/>
        <w:rPr>
          <w:rFonts w:cs="Times New Roman"/>
          <w:szCs w:val="28"/>
        </w:rPr>
      </w:pPr>
      <w:r w:rsidRPr="00A5464C">
        <w:rPr>
          <w:rFonts w:cs="Times New Roman"/>
          <w:szCs w:val="28"/>
        </w:rPr>
        <w:t>3.</w:t>
      </w:r>
      <w:r w:rsidRPr="00A5464C">
        <w:rPr>
          <w:rFonts w:cs="Times New Roman"/>
          <w:b/>
          <w:szCs w:val="28"/>
        </w:rPr>
        <w:t xml:space="preserve"> </w:t>
      </w:r>
      <w:r w:rsidRPr="00A5464C">
        <w:rPr>
          <w:rFonts w:cs="Times New Roman"/>
          <w:szCs w:val="28"/>
        </w:rPr>
        <w:t xml:space="preserve">Lập báo cáo đánh giá tình hình phát triển của trẻ em được cho làm con nuôi nước ngoài được quy định tại Điều 7 </w:t>
      </w:r>
      <w:r>
        <w:rPr>
          <w:rFonts w:cs="Times New Roman"/>
          <w:szCs w:val="28"/>
        </w:rPr>
        <w:t xml:space="preserve">của </w:t>
      </w:r>
      <w:r w:rsidRPr="00A5464C">
        <w:rPr>
          <w:rFonts w:cs="Times New Roman"/>
          <w:szCs w:val="28"/>
        </w:rPr>
        <w:t>Thông tư liên tịch số 03/2016/TTLT-BTP-BNG-BCA-BLĐTBXH.</w:t>
      </w:r>
    </w:p>
    <w:p w:rsidR="00F36860" w:rsidRPr="00A5464C" w:rsidRDefault="00F36860" w:rsidP="00A80133">
      <w:pPr>
        <w:spacing w:before="120" w:after="0" w:line="340" w:lineRule="atLeast"/>
        <w:ind w:firstLine="567"/>
        <w:jc w:val="both"/>
        <w:rPr>
          <w:rFonts w:cs="Times New Roman"/>
          <w:szCs w:val="28"/>
        </w:rPr>
      </w:pPr>
      <w:r w:rsidRPr="00A5464C">
        <w:rPr>
          <w:rFonts w:cs="Times New Roman"/>
          <w:szCs w:val="28"/>
        </w:rPr>
        <w:lastRenderedPageBreak/>
        <w:t>4. Hỗ trợ con nuôi tìm hiểu thông tin về nguồn gốc</w:t>
      </w:r>
      <w:r w:rsidRPr="00A5464C">
        <w:rPr>
          <w:rFonts w:cs="Times New Roman"/>
          <w:b/>
          <w:szCs w:val="28"/>
        </w:rPr>
        <w:t xml:space="preserve"> </w:t>
      </w:r>
      <w:r w:rsidRPr="00A5464C">
        <w:rPr>
          <w:rFonts w:cs="Times New Roman"/>
          <w:szCs w:val="28"/>
        </w:rPr>
        <w:t xml:space="preserve">được quy định tại Điều 9 </w:t>
      </w:r>
      <w:r>
        <w:rPr>
          <w:rFonts w:cs="Times New Roman"/>
          <w:szCs w:val="28"/>
        </w:rPr>
        <w:t xml:space="preserve">của </w:t>
      </w:r>
      <w:r w:rsidRPr="00A5464C">
        <w:rPr>
          <w:rFonts w:cs="Times New Roman"/>
          <w:szCs w:val="28"/>
        </w:rPr>
        <w:t>Thông tư liên tịch số 03/2016/TTLT-BTP-BNG-BCA-BLĐTBXH.</w:t>
      </w:r>
    </w:p>
    <w:p w:rsidR="00F36860" w:rsidRPr="00A5464C" w:rsidRDefault="00F36860" w:rsidP="00A80133">
      <w:pPr>
        <w:spacing w:before="120" w:after="0" w:line="340" w:lineRule="atLeast"/>
        <w:ind w:firstLine="567"/>
        <w:jc w:val="both"/>
        <w:rPr>
          <w:rFonts w:cs="Times New Roman"/>
          <w:szCs w:val="28"/>
        </w:rPr>
      </w:pPr>
      <w:r w:rsidRPr="00A5464C">
        <w:rPr>
          <w:rFonts w:cs="Times New Roman"/>
          <w:szCs w:val="28"/>
        </w:rPr>
        <w:t>5. Thông báo Quyết định cho trẻ em Việt Nam làm con nuôi nước ngoài</w:t>
      </w:r>
      <w:r w:rsidRPr="00A5464C">
        <w:rPr>
          <w:rFonts w:cs="Times New Roman"/>
          <w:b/>
          <w:szCs w:val="28"/>
        </w:rPr>
        <w:t xml:space="preserve"> </w:t>
      </w:r>
      <w:r w:rsidRPr="00A5464C">
        <w:rPr>
          <w:rFonts w:cs="Times New Roman"/>
          <w:szCs w:val="28"/>
        </w:rPr>
        <w:t xml:space="preserve">được quy định tại Điều 10 </w:t>
      </w:r>
      <w:r>
        <w:rPr>
          <w:rFonts w:cs="Times New Roman"/>
          <w:szCs w:val="28"/>
        </w:rPr>
        <w:t xml:space="preserve">của </w:t>
      </w:r>
      <w:r w:rsidRPr="00A5464C">
        <w:rPr>
          <w:rFonts w:cs="Times New Roman"/>
          <w:szCs w:val="28"/>
        </w:rPr>
        <w:t>Thông tư liên tịch số 03/2016/TTLT-BTP-BNG-BCA-BLĐTBXH.</w:t>
      </w:r>
    </w:p>
    <w:p w:rsidR="00F36860" w:rsidRPr="00A5464C" w:rsidRDefault="00F36860" w:rsidP="00A80133">
      <w:pPr>
        <w:spacing w:before="120" w:after="0" w:line="340" w:lineRule="atLeast"/>
        <w:ind w:firstLine="567"/>
        <w:jc w:val="both"/>
        <w:rPr>
          <w:rFonts w:cs="Times New Roman"/>
          <w:szCs w:val="28"/>
        </w:rPr>
      </w:pPr>
      <w:r w:rsidRPr="00A5464C">
        <w:rPr>
          <w:rFonts w:cs="Times New Roman"/>
          <w:szCs w:val="28"/>
        </w:rPr>
        <w:t xml:space="preserve">6. Tiếp nhận và xác minh thông tin, phản ánh tình trạng trẻ em cần được bảo vệ được quy định tại Điều 12 </w:t>
      </w:r>
      <w:r>
        <w:rPr>
          <w:rFonts w:cs="Times New Roman"/>
          <w:szCs w:val="28"/>
        </w:rPr>
        <w:t xml:space="preserve">của </w:t>
      </w:r>
      <w:r w:rsidRPr="00A5464C">
        <w:rPr>
          <w:rFonts w:cs="Times New Roman"/>
          <w:szCs w:val="28"/>
        </w:rPr>
        <w:t>Thông tư liên tịch số 03/2016/TTLT-BTP-BNG-BCA-BLĐTBXH.</w:t>
      </w:r>
    </w:p>
    <w:p w:rsidR="00F36860" w:rsidRPr="00A5464C" w:rsidRDefault="00F36860" w:rsidP="00A80133">
      <w:pPr>
        <w:spacing w:before="120" w:after="0" w:line="340" w:lineRule="atLeast"/>
        <w:ind w:firstLine="567"/>
        <w:jc w:val="both"/>
        <w:rPr>
          <w:rFonts w:cs="Times New Roman"/>
          <w:szCs w:val="28"/>
        </w:rPr>
      </w:pPr>
      <w:r w:rsidRPr="00A5464C">
        <w:rPr>
          <w:rFonts w:cs="Times New Roman"/>
          <w:szCs w:val="28"/>
        </w:rPr>
        <w:t xml:space="preserve">7. Thực hiện công tác bảo vệ trẻ em trong trường hợp cần thiết được quy định tại Điều 13 </w:t>
      </w:r>
      <w:r>
        <w:rPr>
          <w:rFonts w:cs="Times New Roman"/>
          <w:szCs w:val="28"/>
        </w:rPr>
        <w:t xml:space="preserve">của </w:t>
      </w:r>
      <w:r w:rsidRPr="00A5464C">
        <w:rPr>
          <w:rFonts w:cs="Times New Roman"/>
          <w:szCs w:val="28"/>
        </w:rPr>
        <w:t>Thông tư liên tịch số 03/2016/TTLT-BTP-BNG-BCA-BLĐTBXH.</w:t>
      </w:r>
    </w:p>
    <w:p w:rsidR="00F36860" w:rsidRDefault="00F36860" w:rsidP="00A80133">
      <w:pPr>
        <w:spacing w:before="120" w:after="0" w:line="340" w:lineRule="atLeast"/>
        <w:ind w:firstLine="567"/>
        <w:jc w:val="both"/>
        <w:rPr>
          <w:rFonts w:cs="Times New Roman"/>
          <w:szCs w:val="28"/>
        </w:rPr>
      </w:pPr>
      <w:r w:rsidRPr="00A5464C">
        <w:rPr>
          <w:rFonts w:cs="Times New Roman"/>
          <w:szCs w:val="28"/>
        </w:rPr>
        <w:t xml:space="preserve">8. Giải quyết trường hợp trẻ em được cho làm con nuôi nước ngoài phải quay trở lại Việt Nam được quy định tại Điều 14 </w:t>
      </w:r>
      <w:r>
        <w:rPr>
          <w:rFonts w:cs="Times New Roman"/>
          <w:szCs w:val="28"/>
        </w:rPr>
        <w:t xml:space="preserve">của </w:t>
      </w:r>
      <w:r w:rsidRPr="00A5464C">
        <w:rPr>
          <w:rFonts w:cs="Times New Roman"/>
          <w:szCs w:val="28"/>
        </w:rPr>
        <w:t>Thông tư liên tịch số 03/2016/TTLT-BTP-BNG-BCA-BLĐTBXH.</w:t>
      </w:r>
    </w:p>
    <w:p w:rsidR="000048EF" w:rsidRPr="000048EF" w:rsidRDefault="000048EF" w:rsidP="00A80133">
      <w:pPr>
        <w:spacing w:before="120" w:after="0" w:line="340" w:lineRule="atLeast"/>
        <w:ind w:firstLine="567"/>
        <w:jc w:val="both"/>
        <w:rPr>
          <w:rFonts w:cs="Times New Roman"/>
          <w:b/>
          <w:szCs w:val="28"/>
        </w:rPr>
      </w:pPr>
      <w:r w:rsidRPr="00A5464C">
        <w:rPr>
          <w:rFonts w:cs="Times New Roman"/>
          <w:b/>
          <w:szCs w:val="28"/>
        </w:rPr>
        <w:t xml:space="preserve">Điều </w:t>
      </w:r>
      <w:r w:rsidR="003E0D19">
        <w:rPr>
          <w:b/>
        </w:rPr>
        <w:t>12</w:t>
      </w:r>
      <w:r w:rsidRPr="00A5464C">
        <w:rPr>
          <w:b/>
        </w:rPr>
        <w:t>.</w:t>
      </w:r>
      <w:r w:rsidRPr="00A5464C">
        <w:rPr>
          <w:rFonts w:cs="Times New Roman"/>
          <w:b/>
          <w:szCs w:val="28"/>
        </w:rPr>
        <w:t xml:space="preserve"> Trách nhiệm của Cục </w:t>
      </w:r>
      <w:r>
        <w:rPr>
          <w:rFonts w:cs="Times New Roman"/>
          <w:b/>
          <w:szCs w:val="28"/>
        </w:rPr>
        <w:t>Bổ trợ tư pháp</w:t>
      </w:r>
      <w:r w:rsidRPr="00A5464C">
        <w:rPr>
          <w:rFonts w:cs="Times New Roman"/>
          <w:b/>
          <w:szCs w:val="28"/>
        </w:rPr>
        <w:t xml:space="preserve"> trong việc </w:t>
      </w:r>
      <w:r w:rsidRPr="000048EF">
        <w:rPr>
          <w:rFonts w:eastAsia="Times New Roman"/>
          <w:b/>
          <w:color w:val="000000"/>
          <w:szCs w:val="28"/>
        </w:rPr>
        <w:t>cấp, cấp lại, thay đổi nội dung, thu hồi Giấy phép thành lập chi nhánh, Công ty luật nước ngoài tại Việt Nam, chi nhánh của Công ty luật nước ngoài tại Việt Nam; cấp, cấp lại, gia hạn, thu hồi Giấy phép hành nghề tại Việt Nam của luật sư nước ngoài</w:t>
      </w:r>
    </w:p>
    <w:p w:rsidR="0015234C" w:rsidRDefault="0015234C" w:rsidP="00A80133">
      <w:pPr>
        <w:spacing w:before="120" w:after="0" w:line="340" w:lineRule="atLeast"/>
        <w:ind w:firstLine="567"/>
        <w:jc w:val="both"/>
        <w:rPr>
          <w:rFonts w:cs="Times New Roman"/>
          <w:spacing w:val="3"/>
          <w:szCs w:val="28"/>
          <w:shd w:val="clear" w:color="auto" w:fill="FFFFFF"/>
        </w:rPr>
      </w:pPr>
      <w:r>
        <w:rPr>
          <w:rFonts w:cs="Times New Roman"/>
          <w:spacing w:val="3"/>
          <w:szCs w:val="28"/>
          <w:shd w:val="clear" w:color="auto" w:fill="FFFFFF"/>
        </w:rPr>
        <w:t>1</w:t>
      </w:r>
      <w:r w:rsidR="00094409" w:rsidRPr="0015234C">
        <w:rPr>
          <w:rFonts w:cs="Times New Roman"/>
          <w:spacing w:val="3"/>
          <w:szCs w:val="28"/>
          <w:shd w:val="clear" w:color="auto" w:fill="FFFFFF"/>
        </w:rPr>
        <w:t xml:space="preserve">. Thực hiện việc cấp Giấy phép thành lập Công ty luật nước ngoài theo quy định tại Điều 78 Luật Luật sư. </w:t>
      </w:r>
    </w:p>
    <w:p w:rsidR="0015234C" w:rsidRDefault="00094409" w:rsidP="00A80133">
      <w:pPr>
        <w:spacing w:before="120" w:after="0" w:line="340" w:lineRule="atLeast"/>
        <w:ind w:firstLine="567"/>
        <w:jc w:val="both"/>
        <w:rPr>
          <w:rFonts w:cs="Times New Roman"/>
          <w:spacing w:val="3"/>
          <w:szCs w:val="28"/>
          <w:shd w:val="clear" w:color="auto" w:fill="FFFFFF"/>
        </w:rPr>
      </w:pPr>
      <w:r w:rsidRPr="0015234C">
        <w:rPr>
          <w:rFonts w:cs="Times New Roman"/>
          <w:spacing w:val="3"/>
          <w:szCs w:val="28"/>
          <w:shd w:val="clear" w:color="auto" w:fill="FFFFFF"/>
        </w:rPr>
        <w:t>2. Cấp Giấy phép thành lập chi nhánh của tổ chức hành nghề luật sư nước ngoài tại Việt Nam theo quy định tại Điều 78 Luật Luật sư.</w:t>
      </w:r>
    </w:p>
    <w:p w:rsidR="0015234C" w:rsidRDefault="00094409" w:rsidP="00A80133">
      <w:pPr>
        <w:spacing w:before="120" w:after="0" w:line="340" w:lineRule="atLeast"/>
        <w:ind w:firstLine="567"/>
        <w:jc w:val="both"/>
        <w:rPr>
          <w:rFonts w:cs="Times New Roman"/>
          <w:spacing w:val="3"/>
          <w:szCs w:val="28"/>
          <w:shd w:val="clear" w:color="auto" w:fill="FFFFFF"/>
        </w:rPr>
      </w:pPr>
      <w:r w:rsidRPr="0015234C">
        <w:rPr>
          <w:rFonts w:cs="Times New Roman"/>
          <w:spacing w:val="3"/>
          <w:szCs w:val="28"/>
          <w:shd w:val="clear" w:color="auto" w:fill="FFFFFF"/>
        </w:rPr>
        <w:t xml:space="preserve"> 3. Cấp Giấy phép thành lập chi nhánh của công ty luật nước ngoài tại Việt Nam theo quy định tại Điều 81 Luật Luật sư. </w:t>
      </w:r>
    </w:p>
    <w:p w:rsidR="0015234C" w:rsidRDefault="00094409" w:rsidP="00A80133">
      <w:pPr>
        <w:spacing w:before="120" w:after="0" w:line="340" w:lineRule="atLeast"/>
        <w:ind w:firstLine="567"/>
        <w:jc w:val="both"/>
        <w:rPr>
          <w:rFonts w:cs="Times New Roman"/>
          <w:spacing w:val="3"/>
          <w:szCs w:val="28"/>
          <w:shd w:val="clear" w:color="auto" w:fill="FFFFFF"/>
        </w:rPr>
      </w:pPr>
      <w:r w:rsidRPr="0015234C">
        <w:rPr>
          <w:rFonts w:cs="Times New Roman"/>
          <w:spacing w:val="3"/>
          <w:szCs w:val="28"/>
          <w:shd w:val="clear" w:color="auto" w:fill="FFFFFF"/>
        </w:rPr>
        <w:t xml:space="preserve">4. Thay đổi nội dung giấy phép thành lập của chi nhánh, công ty luật nước ngoài tại Việt Nam theo quy định tại Điều 80 Luật Luật sư. </w:t>
      </w:r>
    </w:p>
    <w:p w:rsidR="0015234C" w:rsidRDefault="00094409" w:rsidP="00A80133">
      <w:pPr>
        <w:spacing w:before="120" w:after="0" w:line="340" w:lineRule="atLeast"/>
        <w:ind w:firstLine="567"/>
        <w:jc w:val="both"/>
        <w:rPr>
          <w:rFonts w:cs="Times New Roman"/>
          <w:spacing w:val="3"/>
          <w:szCs w:val="28"/>
          <w:shd w:val="clear" w:color="auto" w:fill="FFFFFF"/>
        </w:rPr>
      </w:pPr>
      <w:r w:rsidRPr="0015234C">
        <w:rPr>
          <w:rFonts w:cs="Times New Roman"/>
          <w:spacing w:val="3"/>
          <w:szCs w:val="28"/>
          <w:shd w:val="clear" w:color="auto" w:fill="FFFFFF"/>
        </w:rPr>
        <w:t xml:space="preserve">5. Cấp lại Giấy phép thành lập chi nhánh, công ty luật nước ngoài tại Điều 10 Thông tư số 05/2021/TT-BTP ngày 24/6/2021 của Bộ Trưởng Bộ Tư pháp hướng dẫn một số điều và biện pháp thi hành Luật Luật sư, Nghị định quy định chi tiết một số điều và biện pháp thi hành Luật Luật sư. </w:t>
      </w:r>
    </w:p>
    <w:p w:rsidR="0015234C" w:rsidRDefault="00094409" w:rsidP="00A80133">
      <w:pPr>
        <w:spacing w:before="120" w:after="0" w:line="340" w:lineRule="atLeast"/>
        <w:ind w:firstLine="567"/>
        <w:jc w:val="both"/>
        <w:rPr>
          <w:rFonts w:cs="Times New Roman"/>
          <w:spacing w:val="3"/>
          <w:szCs w:val="28"/>
          <w:shd w:val="clear" w:color="auto" w:fill="FFFFFF"/>
        </w:rPr>
      </w:pPr>
      <w:r w:rsidRPr="0015234C">
        <w:rPr>
          <w:rFonts w:cs="Times New Roman"/>
          <w:spacing w:val="3"/>
          <w:szCs w:val="28"/>
          <w:shd w:val="clear" w:color="auto" w:fill="FFFFFF"/>
        </w:rPr>
        <w:t xml:space="preserve">6. Cấp Giấy phép hành nghề tại Việt Nam của luật sư nước ngoài theo quy định tại Điều 82 Luật Luật sư. </w:t>
      </w:r>
    </w:p>
    <w:p w:rsidR="0015234C" w:rsidRDefault="00094409" w:rsidP="00A80133">
      <w:pPr>
        <w:spacing w:before="120" w:after="0" w:line="340" w:lineRule="atLeast"/>
        <w:ind w:firstLine="567"/>
        <w:jc w:val="both"/>
        <w:rPr>
          <w:rFonts w:cs="Times New Roman"/>
          <w:spacing w:val="3"/>
          <w:szCs w:val="28"/>
          <w:shd w:val="clear" w:color="auto" w:fill="FFFFFF"/>
        </w:rPr>
      </w:pPr>
      <w:r w:rsidRPr="0015234C">
        <w:rPr>
          <w:rFonts w:cs="Times New Roman"/>
          <w:spacing w:val="3"/>
          <w:szCs w:val="28"/>
          <w:shd w:val="clear" w:color="auto" w:fill="FFFFFF"/>
        </w:rPr>
        <w:t xml:space="preserve">7. Gia hạn Giấy phép hành nghề luật sư tại Việt Nam cho luật sư nước ngoài theo quy định tại Điều 82 Luật Luật sư. </w:t>
      </w:r>
    </w:p>
    <w:p w:rsidR="0015234C" w:rsidRDefault="00094409" w:rsidP="00A80133">
      <w:pPr>
        <w:spacing w:before="120" w:after="0" w:line="340" w:lineRule="atLeast"/>
        <w:ind w:firstLine="567"/>
        <w:jc w:val="both"/>
        <w:rPr>
          <w:rFonts w:cs="Times New Roman"/>
          <w:spacing w:val="3"/>
          <w:szCs w:val="28"/>
          <w:shd w:val="clear" w:color="auto" w:fill="FFFFFF"/>
        </w:rPr>
      </w:pPr>
      <w:r w:rsidRPr="0015234C">
        <w:rPr>
          <w:rFonts w:cs="Times New Roman"/>
          <w:spacing w:val="3"/>
          <w:szCs w:val="28"/>
          <w:shd w:val="clear" w:color="auto" w:fill="FFFFFF"/>
        </w:rPr>
        <w:t xml:space="preserve">8. Cấp lại Giấy phép hành nghề tại Việt Nam của luật sư nước ngoài tại Điều 10 Thông tư số 05/2021/TT-BTP ngày 24/6/2021 của Bộ Trưởng Bộ Tư </w:t>
      </w:r>
      <w:r w:rsidRPr="0015234C">
        <w:rPr>
          <w:rFonts w:cs="Times New Roman"/>
          <w:spacing w:val="3"/>
          <w:szCs w:val="28"/>
          <w:shd w:val="clear" w:color="auto" w:fill="FFFFFF"/>
        </w:rPr>
        <w:lastRenderedPageBreak/>
        <w:t xml:space="preserve">pháp hướng dẫn một số điều và biện pháp thi hành Luật Luật sư, Nghị định quy định chi tiết một số điều và biện pháp thi hành Luật Luật sư. </w:t>
      </w:r>
    </w:p>
    <w:p w:rsidR="0015234C" w:rsidRDefault="00094409" w:rsidP="00A80133">
      <w:pPr>
        <w:spacing w:before="120" w:after="0" w:line="340" w:lineRule="atLeast"/>
        <w:ind w:firstLine="567"/>
        <w:jc w:val="both"/>
        <w:rPr>
          <w:rFonts w:cs="Times New Roman"/>
          <w:spacing w:val="3"/>
          <w:szCs w:val="28"/>
          <w:shd w:val="clear" w:color="auto" w:fill="FFFFFF"/>
        </w:rPr>
      </w:pPr>
      <w:r w:rsidRPr="0015234C">
        <w:rPr>
          <w:rFonts w:cs="Times New Roman"/>
          <w:spacing w:val="3"/>
          <w:szCs w:val="28"/>
          <w:shd w:val="clear" w:color="auto" w:fill="FFFFFF"/>
        </w:rPr>
        <w:t xml:space="preserve">9. Chấm dứt hoạt động của chi nhánh, công ty luật nước ngoài theo quy định tại Điều 39 Nghị định số 123/2013/NĐ-CP ngày 14 tháng 10 năm 2013 quy định chi tiết một số điều và biện pháp thi hành Luật luật sư (được sửa đổi, bổ sung năm 2018). </w:t>
      </w:r>
    </w:p>
    <w:p w:rsidR="0015234C" w:rsidRDefault="00094409" w:rsidP="00A80133">
      <w:pPr>
        <w:spacing w:before="120" w:after="0" w:line="340" w:lineRule="atLeast"/>
        <w:ind w:firstLine="567"/>
        <w:jc w:val="both"/>
        <w:rPr>
          <w:rFonts w:cs="Times New Roman"/>
          <w:spacing w:val="3"/>
          <w:szCs w:val="28"/>
          <w:shd w:val="clear" w:color="auto" w:fill="FFFFFF"/>
        </w:rPr>
      </w:pPr>
      <w:r w:rsidRPr="0015234C">
        <w:rPr>
          <w:rFonts w:cs="Times New Roman"/>
          <w:spacing w:val="3"/>
          <w:szCs w:val="28"/>
          <w:shd w:val="clear" w:color="auto" w:fill="FFFFFF"/>
        </w:rPr>
        <w:t xml:space="preserve">10. Thu hồi Giấy phép thành lập của chi nhánh, công ty luật nước ngoài Điều 40 Nghị định số 123/2013/NĐ-CP ngày 14 tháng 10 năm 2013 quy định chi tiết một số điều và biện pháp thi hành Luật luật sư (được sửa đổi, bổ sung năm 2018). </w:t>
      </w:r>
    </w:p>
    <w:p w:rsidR="00094409" w:rsidRPr="0015234C" w:rsidRDefault="00094409" w:rsidP="00A80133">
      <w:pPr>
        <w:spacing w:before="120" w:after="0" w:line="340" w:lineRule="atLeast"/>
        <w:ind w:firstLine="567"/>
        <w:jc w:val="both"/>
        <w:rPr>
          <w:rFonts w:cs="Times New Roman"/>
          <w:szCs w:val="28"/>
        </w:rPr>
      </w:pPr>
      <w:r w:rsidRPr="0015234C">
        <w:rPr>
          <w:rFonts w:cs="Times New Roman"/>
          <w:spacing w:val="3"/>
          <w:szCs w:val="28"/>
          <w:shd w:val="clear" w:color="auto" w:fill="FFFFFF"/>
        </w:rPr>
        <w:t>11. Thu hồi Giấy phép hành nghề tại Việt Nam của luật sư nước ngoài Điều 41 Nghị định số 123/2013/NĐ-CP ngày 14 tháng 10 năm 2013 quy định chi tiết một số điều và biện pháp thi hành Luật luật sư (được sửa đổi, bổ sung năm 2018).</w:t>
      </w:r>
    </w:p>
    <w:p w:rsidR="00F36860" w:rsidRPr="001E1D0D" w:rsidRDefault="00F36860" w:rsidP="00A80133">
      <w:pPr>
        <w:tabs>
          <w:tab w:val="right" w:leader="dot" w:pos="0"/>
          <w:tab w:val="left" w:pos="567"/>
        </w:tabs>
        <w:spacing w:before="120" w:after="0" w:line="340" w:lineRule="atLeast"/>
        <w:ind w:firstLine="567"/>
        <w:jc w:val="both"/>
        <w:rPr>
          <w:rFonts w:cs="Times New Roman"/>
          <w:b/>
          <w:bCs/>
          <w:color w:val="000000" w:themeColor="text1"/>
          <w:szCs w:val="28"/>
          <w:bdr w:val="none" w:sz="0" w:space="0" w:color="auto" w:frame="1"/>
        </w:rPr>
      </w:pPr>
      <w:r w:rsidRPr="001E1D0D">
        <w:rPr>
          <w:rFonts w:cs="Times New Roman"/>
          <w:b/>
          <w:bCs/>
          <w:color w:val="000000" w:themeColor="text1"/>
          <w:szCs w:val="28"/>
          <w:bdr w:val="none" w:sz="0" w:space="0" w:color="auto" w:frame="1"/>
        </w:rPr>
        <w:t xml:space="preserve">Điều </w:t>
      </w:r>
      <w:r w:rsidR="003E0D19">
        <w:rPr>
          <w:rFonts w:cs="Times New Roman"/>
          <w:b/>
          <w:bCs/>
          <w:color w:val="000000" w:themeColor="text1"/>
          <w:szCs w:val="28"/>
          <w:bdr w:val="none" w:sz="0" w:space="0" w:color="auto" w:frame="1"/>
        </w:rPr>
        <w:t>13</w:t>
      </w:r>
      <w:r>
        <w:rPr>
          <w:rFonts w:cs="Times New Roman"/>
          <w:b/>
          <w:bCs/>
          <w:color w:val="000000" w:themeColor="text1"/>
          <w:szCs w:val="28"/>
          <w:bdr w:val="none" w:sz="0" w:space="0" w:color="auto" w:frame="1"/>
        </w:rPr>
        <w:t>.</w:t>
      </w:r>
      <w:r w:rsidRPr="001E1D0D">
        <w:rPr>
          <w:rFonts w:cs="Times New Roman"/>
          <w:b/>
          <w:bCs/>
          <w:color w:val="000000" w:themeColor="text1"/>
          <w:szCs w:val="28"/>
          <w:bdr w:val="none" w:sz="0" w:space="0" w:color="auto" w:frame="1"/>
        </w:rPr>
        <w:t xml:space="preserve"> </w:t>
      </w:r>
      <w:bookmarkStart w:id="3" w:name="dieu_18"/>
      <w:r w:rsidRPr="001E1D0D">
        <w:rPr>
          <w:rFonts w:cs="Times New Roman"/>
          <w:b/>
          <w:bCs/>
          <w:color w:val="000000"/>
          <w:szCs w:val="28"/>
          <w:shd w:val="clear" w:color="auto" w:fill="FFFFFF"/>
          <w:lang w:val="en"/>
        </w:rPr>
        <w:t>Kết luận kiểm tra văn bản trái pháp luật</w:t>
      </w:r>
      <w:bookmarkEnd w:id="3"/>
    </w:p>
    <w:p w:rsidR="00F36860" w:rsidRPr="001E1D0D" w:rsidRDefault="00F36860" w:rsidP="00A80133">
      <w:pPr>
        <w:tabs>
          <w:tab w:val="right" w:leader="dot" w:pos="0"/>
          <w:tab w:val="left" w:pos="567"/>
        </w:tabs>
        <w:spacing w:before="120" w:after="0" w:line="340" w:lineRule="atLeast"/>
        <w:ind w:firstLine="567"/>
        <w:jc w:val="both"/>
        <w:rPr>
          <w:rFonts w:cs="Times New Roman"/>
          <w:color w:val="000000"/>
          <w:szCs w:val="28"/>
          <w:shd w:val="clear" w:color="auto" w:fill="FFFFFF"/>
        </w:rPr>
      </w:pPr>
      <w:r w:rsidRPr="001E1D0D">
        <w:rPr>
          <w:rFonts w:cs="Times New Roman"/>
          <w:color w:val="000000"/>
          <w:szCs w:val="28"/>
          <w:shd w:val="clear" w:color="auto" w:fill="FFFFFF"/>
        </w:rPr>
        <w:t xml:space="preserve">Cục Kiểm tra văn bản và Quản lý xử lý vi phạm hành chính </w:t>
      </w:r>
      <w:r w:rsidRPr="001E1D0D">
        <w:rPr>
          <w:rFonts w:cs="Times New Roman"/>
          <w:color w:val="000000"/>
          <w:szCs w:val="28"/>
          <w:shd w:val="clear" w:color="auto" w:fill="FFFFFF"/>
          <w:lang w:val="vi-VN"/>
        </w:rPr>
        <w:t>ban h</w:t>
      </w:r>
      <w:r w:rsidRPr="001E1D0D">
        <w:rPr>
          <w:rFonts w:cs="Times New Roman"/>
          <w:color w:val="000000"/>
          <w:szCs w:val="28"/>
          <w:shd w:val="clear" w:color="auto" w:fill="FFFFFF"/>
        </w:rPr>
        <w:t>ành k</w:t>
      </w:r>
      <w:r w:rsidRPr="001E1D0D">
        <w:rPr>
          <w:rFonts w:cs="Times New Roman"/>
          <w:color w:val="000000"/>
          <w:szCs w:val="28"/>
          <w:shd w:val="clear" w:color="auto" w:fill="FFFFFF"/>
          <w:lang w:val="vi-VN"/>
        </w:rPr>
        <w:t>ết luận kiểm tra văn bản tr</w:t>
      </w:r>
      <w:r w:rsidRPr="001E1D0D">
        <w:rPr>
          <w:rFonts w:cs="Times New Roman"/>
          <w:color w:val="000000"/>
          <w:szCs w:val="28"/>
          <w:shd w:val="clear" w:color="auto" w:fill="FFFFFF"/>
        </w:rPr>
        <w:t>ái pháp luật đối với các văn bản quy phạm pháp luật thuộc thẩm quyền kiểm tra, tự kiểm tra của Bộ trưởng Bộ Tư pháp.</w:t>
      </w:r>
    </w:p>
    <w:p w:rsidR="00F36860" w:rsidRPr="001E1D0D" w:rsidRDefault="00F36860" w:rsidP="00A80133">
      <w:pPr>
        <w:spacing w:before="120" w:after="0" w:line="340" w:lineRule="atLeast"/>
        <w:ind w:firstLine="567"/>
        <w:jc w:val="both"/>
        <w:rPr>
          <w:rFonts w:cs="Times New Roman"/>
          <w:b/>
          <w:bCs/>
          <w:szCs w:val="28"/>
        </w:rPr>
      </w:pPr>
      <w:r w:rsidRPr="001E1D0D">
        <w:rPr>
          <w:rFonts w:cs="Times New Roman"/>
          <w:b/>
          <w:bCs/>
          <w:szCs w:val="28"/>
        </w:rPr>
        <w:t xml:space="preserve">Điều </w:t>
      </w:r>
      <w:r w:rsidR="003E0D19">
        <w:rPr>
          <w:rFonts w:cs="Times New Roman"/>
          <w:b/>
          <w:bCs/>
          <w:szCs w:val="28"/>
        </w:rPr>
        <w:t>14</w:t>
      </w:r>
      <w:r>
        <w:rPr>
          <w:rFonts w:cs="Times New Roman"/>
          <w:b/>
          <w:bCs/>
          <w:szCs w:val="28"/>
        </w:rPr>
        <w:t>.</w:t>
      </w:r>
      <w:r w:rsidRPr="001E1D0D">
        <w:rPr>
          <w:rFonts w:cs="Times New Roman"/>
          <w:b/>
          <w:bCs/>
          <w:szCs w:val="28"/>
        </w:rPr>
        <w:t xml:space="preserve"> Công nhận</w:t>
      </w:r>
      <w:r>
        <w:rPr>
          <w:rFonts w:cs="Times New Roman"/>
          <w:b/>
          <w:bCs/>
          <w:szCs w:val="28"/>
        </w:rPr>
        <w:t>, miễn nhiệm</w:t>
      </w:r>
      <w:r w:rsidRPr="001E1D0D">
        <w:rPr>
          <w:rFonts w:cs="Times New Roman"/>
          <w:b/>
          <w:bCs/>
          <w:szCs w:val="28"/>
        </w:rPr>
        <w:t xml:space="preserve"> báo cáo viên pháp luật </w:t>
      </w:r>
    </w:p>
    <w:p w:rsidR="00F36860" w:rsidRDefault="00F36860" w:rsidP="00A80133">
      <w:pPr>
        <w:spacing w:before="120" w:after="0" w:line="340" w:lineRule="atLeast"/>
        <w:ind w:firstLine="567"/>
        <w:jc w:val="both"/>
        <w:rPr>
          <w:rFonts w:cs="Times New Roman"/>
          <w:szCs w:val="28"/>
        </w:rPr>
      </w:pPr>
      <w:r w:rsidRPr="001E1D0D">
        <w:rPr>
          <w:rFonts w:cs="Times New Roman"/>
          <w:szCs w:val="28"/>
        </w:rPr>
        <w:t xml:space="preserve">Cục trưởng Cục </w:t>
      </w:r>
      <w:r>
        <w:rPr>
          <w:rFonts w:cs="Times New Roman"/>
          <w:szCs w:val="28"/>
        </w:rPr>
        <w:t>Phổ biến giáo dục pháp luật và Trợ giúp pháp lý</w:t>
      </w:r>
      <w:r w:rsidRPr="001E1D0D">
        <w:rPr>
          <w:rFonts w:cs="Times New Roman"/>
          <w:szCs w:val="28"/>
        </w:rPr>
        <w:t xml:space="preserve"> quyết định công nhận, miễn nhiệm báo cáo viên pháp luật công tác tại các đơn vị thuộc Bộ Tư pháp. </w:t>
      </w:r>
    </w:p>
    <w:p w:rsidR="00F36860" w:rsidRPr="006F3E2E" w:rsidRDefault="00F36860" w:rsidP="00A80133">
      <w:pPr>
        <w:spacing w:before="120" w:after="0" w:line="340" w:lineRule="atLeast"/>
        <w:ind w:firstLine="567"/>
        <w:jc w:val="both"/>
        <w:rPr>
          <w:rFonts w:cs="Times New Roman"/>
          <w:b/>
          <w:bCs/>
          <w:spacing w:val="4"/>
          <w:szCs w:val="28"/>
        </w:rPr>
      </w:pPr>
      <w:r>
        <w:rPr>
          <w:rFonts w:cs="Times New Roman"/>
          <w:b/>
          <w:bCs/>
          <w:spacing w:val="4"/>
          <w:szCs w:val="28"/>
        </w:rPr>
        <w:t xml:space="preserve">Điều </w:t>
      </w:r>
      <w:r w:rsidR="003E0D19">
        <w:rPr>
          <w:rFonts w:cs="Times New Roman"/>
          <w:b/>
          <w:bCs/>
          <w:spacing w:val="4"/>
          <w:szCs w:val="28"/>
        </w:rPr>
        <w:t>15</w:t>
      </w:r>
      <w:r>
        <w:rPr>
          <w:rFonts w:cs="Times New Roman"/>
          <w:b/>
          <w:bCs/>
          <w:spacing w:val="4"/>
          <w:szCs w:val="28"/>
        </w:rPr>
        <w:t xml:space="preserve">. </w:t>
      </w:r>
      <w:r w:rsidRPr="006F3E2E">
        <w:rPr>
          <w:rFonts w:cs="Times New Roman"/>
          <w:b/>
          <w:bCs/>
          <w:spacing w:val="4"/>
          <w:szCs w:val="28"/>
        </w:rPr>
        <w:t xml:space="preserve">Trình tự, thủ tục </w:t>
      </w:r>
      <w:r>
        <w:rPr>
          <w:rFonts w:cs="Times New Roman"/>
          <w:b/>
          <w:bCs/>
          <w:spacing w:val="4"/>
          <w:szCs w:val="28"/>
        </w:rPr>
        <w:t>công nhận</w:t>
      </w:r>
      <w:r w:rsidRPr="006F3E2E">
        <w:rPr>
          <w:rFonts w:cs="Times New Roman"/>
          <w:b/>
          <w:bCs/>
          <w:spacing w:val="4"/>
          <w:szCs w:val="28"/>
        </w:rPr>
        <w:t xml:space="preserve"> báo cáo viên pháp luật</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 xml:space="preserve">1. Thủ trưởng đơn vị thuộc Bộ lựa chọn công chức, viên chức đủ tiêu chuẩn quy định tại khoản 2 Điều 35 Luật </w:t>
      </w:r>
      <w:r>
        <w:rPr>
          <w:rFonts w:cs="Times New Roman"/>
          <w:spacing w:val="4"/>
          <w:szCs w:val="28"/>
        </w:rPr>
        <w:t>Phổ biến giáo dục pháp luật</w:t>
      </w:r>
      <w:r w:rsidRPr="006F3E2E">
        <w:rPr>
          <w:rFonts w:cs="Times New Roman"/>
          <w:spacing w:val="4"/>
          <w:szCs w:val="28"/>
        </w:rPr>
        <w:t xml:space="preserve"> để đề nghị Cục trưởng </w:t>
      </w:r>
      <w:r w:rsidRPr="001E1D0D">
        <w:rPr>
          <w:rFonts w:cs="Times New Roman"/>
          <w:szCs w:val="28"/>
        </w:rPr>
        <w:t xml:space="preserve">Cục </w:t>
      </w:r>
      <w:r>
        <w:rPr>
          <w:rFonts w:cs="Times New Roman"/>
          <w:szCs w:val="28"/>
        </w:rPr>
        <w:t>Phổ biến giáo dục pháp luật và Trợ giúp pháp lý</w:t>
      </w:r>
      <w:r w:rsidRPr="001E1D0D">
        <w:rPr>
          <w:rFonts w:cs="Times New Roman"/>
          <w:szCs w:val="28"/>
        </w:rPr>
        <w:t xml:space="preserve"> </w:t>
      </w:r>
      <w:r w:rsidRPr="006F3E2E">
        <w:rPr>
          <w:rFonts w:cs="Times New Roman"/>
          <w:spacing w:val="4"/>
          <w:szCs w:val="28"/>
        </w:rPr>
        <w:t>ra quyết định công nhận báo cáo viên pháp luật.</w:t>
      </w:r>
    </w:p>
    <w:p w:rsidR="00F36860" w:rsidRPr="006F3E2E" w:rsidRDefault="00F36860" w:rsidP="00A80133">
      <w:pPr>
        <w:spacing w:before="120" w:after="0" w:line="340" w:lineRule="atLeast"/>
        <w:ind w:firstLine="567"/>
        <w:jc w:val="both"/>
        <w:rPr>
          <w:rFonts w:cs="Times New Roman"/>
          <w:spacing w:val="4"/>
          <w:szCs w:val="28"/>
        </w:rPr>
      </w:pPr>
      <w:r>
        <w:rPr>
          <w:rFonts w:cs="Times New Roman"/>
          <w:spacing w:val="4"/>
          <w:szCs w:val="28"/>
        </w:rPr>
        <w:t>2</w:t>
      </w:r>
      <w:r w:rsidRPr="006F3E2E">
        <w:rPr>
          <w:rFonts w:cs="Times New Roman"/>
          <w:spacing w:val="4"/>
          <w:szCs w:val="28"/>
        </w:rPr>
        <w:t>. Văn bản đề nghị công nhận báo cáo viên pháp luật phải có đầy đủ thông tin sau đây của người được đề nghị công nhận:</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 xml:space="preserve">a) Họ và tên; </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 xml:space="preserve">b) Chức vụ, chức danh (nếu có), đơn vị công tác; </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 xml:space="preserve">c) Trình độ chuyên môn; </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 xml:space="preserve">c) Lĩnh vực pháp luật chuyên môn sâu dự kiến kiêm nhiệm thực hiện hoạt động phổ biến, giáo dục pháp luật. </w:t>
      </w:r>
    </w:p>
    <w:p w:rsidR="00F36860" w:rsidRPr="006F3E2E" w:rsidRDefault="00F36860" w:rsidP="00A80133">
      <w:pPr>
        <w:spacing w:before="120" w:after="0" w:line="340" w:lineRule="atLeast"/>
        <w:ind w:firstLine="567"/>
        <w:jc w:val="both"/>
        <w:rPr>
          <w:rFonts w:cs="Times New Roman"/>
          <w:spacing w:val="4"/>
          <w:szCs w:val="28"/>
        </w:rPr>
      </w:pPr>
      <w:r>
        <w:rPr>
          <w:rFonts w:cs="Times New Roman"/>
          <w:spacing w:val="4"/>
          <w:szCs w:val="28"/>
        </w:rPr>
        <w:t>3</w:t>
      </w:r>
      <w:r w:rsidRPr="006F3E2E">
        <w:rPr>
          <w:rFonts w:cs="Times New Roman"/>
          <w:spacing w:val="4"/>
          <w:szCs w:val="28"/>
        </w:rPr>
        <w:t xml:space="preserve">. Trong thời gian 05 ngày làm việc kể từ ngày nhận được văn bản đề nghị công nhận báo cáo viên pháp luật có đầy đủ thông tin quy định tại khoản 2 Điều này, Cục trưởng Cục </w:t>
      </w:r>
      <w:r>
        <w:rPr>
          <w:rFonts w:cs="Times New Roman"/>
          <w:szCs w:val="28"/>
        </w:rPr>
        <w:t>Phổ biến giáo dục pháp luật và Trợ giúp pháp lý</w:t>
      </w:r>
      <w:r w:rsidRPr="001E1D0D">
        <w:rPr>
          <w:rFonts w:cs="Times New Roman"/>
          <w:szCs w:val="28"/>
        </w:rPr>
        <w:t xml:space="preserve"> </w:t>
      </w:r>
      <w:r w:rsidRPr="006F3E2E">
        <w:rPr>
          <w:rFonts w:cs="Times New Roman"/>
          <w:spacing w:val="4"/>
          <w:szCs w:val="28"/>
        </w:rPr>
        <w:t xml:space="preserve">ra quyết </w:t>
      </w:r>
      <w:r w:rsidRPr="006F3E2E">
        <w:rPr>
          <w:rFonts w:cs="Times New Roman"/>
          <w:spacing w:val="4"/>
          <w:szCs w:val="28"/>
        </w:rPr>
        <w:lastRenderedPageBreak/>
        <w:t xml:space="preserve">định công nhận. Quyết định công nhận báo cáo viên pháp luật được gửi tới đơn vị đề nghị công nhận, báo cáo viên pháp luật và đăng tải trên Cổng Thông tin điện tử Bộ Tư pháp, Cổng thông tin </w:t>
      </w:r>
      <w:r>
        <w:rPr>
          <w:rFonts w:cs="Times New Roman"/>
          <w:spacing w:val="4"/>
          <w:szCs w:val="28"/>
        </w:rPr>
        <w:t>Phổ biến giáo dục pháp luật</w:t>
      </w:r>
      <w:r w:rsidRPr="006F3E2E">
        <w:rPr>
          <w:rFonts w:cs="Times New Roman"/>
          <w:spacing w:val="4"/>
          <w:szCs w:val="28"/>
        </w:rPr>
        <w:t xml:space="preserve"> quốc gia. </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 xml:space="preserve">Trường hợp văn bản đề nghị công nhận báo cáo viên pháp luật không có đầy đủ thông tin theo quy định tại khoản 2 Điều này thì trong 02 ngày làm việc kể từ ngày nhận được văn bản, đơn vị tiếp nhận có văn bản đề nghị bổ sung thông tin. </w:t>
      </w:r>
    </w:p>
    <w:p w:rsidR="00F36860" w:rsidRDefault="00F36860" w:rsidP="00A80133">
      <w:pPr>
        <w:spacing w:before="120" w:after="0" w:line="340" w:lineRule="atLeast"/>
        <w:ind w:firstLine="567"/>
        <w:jc w:val="both"/>
        <w:rPr>
          <w:rFonts w:cs="Times New Roman"/>
          <w:spacing w:val="4"/>
          <w:szCs w:val="28"/>
        </w:rPr>
      </w:pPr>
      <w:r>
        <w:rPr>
          <w:rFonts w:cs="Times New Roman"/>
          <w:spacing w:val="4"/>
          <w:szCs w:val="28"/>
        </w:rPr>
        <w:t>4</w:t>
      </w:r>
      <w:r w:rsidRPr="006F3E2E">
        <w:rPr>
          <w:rFonts w:cs="Times New Roman"/>
          <w:spacing w:val="4"/>
          <w:szCs w:val="28"/>
        </w:rPr>
        <w:t xml:space="preserve">. Báo cáo viên pháp luật có các quyền và nghĩa vụ quy định tại Điều 36 Luật </w:t>
      </w:r>
      <w:r>
        <w:rPr>
          <w:rFonts w:cs="Times New Roman"/>
          <w:spacing w:val="4"/>
          <w:szCs w:val="28"/>
        </w:rPr>
        <w:t>Phổ biến giáo dục pháp luật</w:t>
      </w:r>
      <w:r w:rsidRPr="006F3E2E">
        <w:rPr>
          <w:rFonts w:cs="Times New Roman"/>
          <w:spacing w:val="4"/>
          <w:szCs w:val="28"/>
        </w:rPr>
        <w:t xml:space="preserve"> kể từ khi Quyết định công nhận báo cáo viên pháp luật có hiệu lực thi hành. </w:t>
      </w:r>
    </w:p>
    <w:p w:rsidR="00F36860" w:rsidRPr="006F3E2E" w:rsidRDefault="00F36860" w:rsidP="00A80133">
      <w:pPr>
        <w:spacing w:before="120" w:after="0" w:line="340" w:lineRule="atLeast"/>
        <w:ind w:firstLine="567"/>
        <w:jc w:val="both"/>
        <w:rPr>
          <w:rFonts w:cs="Times New Roman"/>
          <w:b/>
          <w:bCs/>
          <w:spacing w:val="4"/>
          <w:szCs w:val="28"/>
        </w:rPr>
      </w:pPr>
      <w:r w:rsidRPr="006F3E2E">
        <w:rPr>
          <w:rFonts w:cs="Times New Roman"/>
          <w:b/>
          <w:bCs/>
          <w:spacing w:val="4"/>
          <w:szCs w:val="28"/>
        </w:rPr>
        <w:t xml:space="preserve">Điều </w:t>
      </w:r>
      <w:r w:rsidR="003E0D19">
        <w:rPr>
          <w:rFonts w:cs="Times New Roman"/>
          <w:b/>
          <w:bCs/>
          <w:spacing w:val="4"/>
          <w:szCs w:val="28"/>
        </w:rPr>
        <w:t>16</w:t>
      </w:r>
      <w:r>
        <w:rPr>
          <w:rFonts w:cs="Times New Roman"/>
          <w:b/>
          <w:bCs/>
          <w:spacing w:val="4"/>
          <w:szCs w:val="28"/>
        </w:rPr>
        <w:t xml:space="preserve">. </w:t>
      </w:r>
      <w:r w:rsidRPr="006F3E2E">
        <w:rPr>
          <w:rFonts w:cs="Times New Roman"/>
          <w:b/>
          <w:bCs/>
          <w:spacing w:val="4"/>
          <w:szCs w:val="28"/>
        </w:rPr>
        <w:t>Trình tự, thủ tục miễn nhiệm báo cáo viên pháp luật</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 xml:space="preserve">1. Báo cáo viên pháp luật công tác tại đơn vị thuộc một trong các trường hợp quy định tại khoản 1 Điều 4 Thông tư số 10/2016/TT-BTP ngày 22/7/2016 của Bộ trưởng Bộ Tư pháp quy định về báo cáo viên pháp luât, tuyên truyền viên pháp luật thì Thủ trưởng đơn vị thuộc Bộ có văn bản đề nghị Cục trưởng Cục </w:t>
      </w:r>
      <w:r>
        <w:rPr>
          <w:rFonts w:cs="Times New Roman"/>
          <w:szCs w:val="28"/>
        </w:rPr>
        <w:t>Phổ biến giáo dục pháp luật và Trợ giúp pháp lý</w:t>
      </w:r>
      <w:r w:rsidRPr="001E1D0D">
        <w:rPr>
          <w:rFonts w:cs="Times New Roman"/>
          <w:szCs w:val="28"/>
        </w:rPr>
        <w:t xml:space="preserve"> </w:t>
      </w:r>
      <w:r w:rsidRPr="006F3E2E">
        <w:rPr>
          <w:rFonts w:cs="Times New Roman"/>
          <w:spacing w:val="4"/>
          <w:szCs w:val="28"/>
        </w:rPr>
        <w:t xml:space="preserve">ra quyết định miễn nhiệm báo cáo viên pháp luật và thông báo cho báo cáo viên pháp luật biết lý do. </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2. Văn bản đề nghị miễn nhiệm báo cáo viên pháp luật phải có đầy đủ thông tin sau đây của người được đề nghị miễn nhiệm:</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 xml:space="preserve">a) Họ và tên; </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 xml:space="preserve">b) Chức vụ, chức danh (nếu có), đơn vị công tác; </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 xml:space="preserve">c) Số, ngày, tháng năm của Quyết định công nhận báo cáo viên pháp luật; </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 xml:space="preserve">c) Lý do của việc đề nghị miễn nhiệm. </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 xml:space="preserve">3. Trong thời gian 05 ngày làm việc kể từ ngày nhận được văn bản đề nghị miễn nhiệm có đầy đủ thông tin quy định tại khoản 2 Điều này, Cục trưởng Cục </w:t>
      </w:r>
      <w:r>
        <w:rPr>
          <w:rFonts w:cs="Times New Roman"/>
          <w:szCs w:val="28"/>
        </w:rPr>
        <w:t>Phổ biến giáo dục pháp luật và Trợ giúp pháp lý</w:t>
      </w:r>
      <w:r w:rsidRPr="006F3E2E">
        <w:rPr>
          <w:rFonts w:cs="Times New Roman"/>
          <w:spacing w:val="4"/>
          <w:szCs w:val="28"/>
        </w:rPr>
        <w:t xml:space="preserve"> ra quyết định miễn nhiệm. Quyết định miễn nhiệm báo cáo viên pháp luật được gửi tới đơn vị đề nghị miễn nhiệm, báo cáo viên pháp luật bị miễn nhiệm và đăng tải trên Cổng Thông tin điện tử Bộ Tư pháp, Cổng thông tin </w:t>
      </w:r>
      <w:r>
        <w:rPr>
          <w:rFonts w:cs="Times New Roman"/>
          <w:szCs w:val="28"/>
        </w:rPr>
        <w:t>Phổ biến giáo dục pháp luật</w:t>
      </w:r>
      <w:r w:rsidRPr="006F3E2E">
        <w:rPr>
          <w:rFonts w:cs="Times New Roman"/>
          <w:spacing w:val="4"/>
          <w:szCs w:val="28"/>
        </w:rPr>
        <w:t xml:space="preserve"> quốc gia. </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 xml:space="preserve">Trường hợp văn bản đề nghị miễn nhiệm báo cáo viên pháp luật không có đầy đủ thông tin theo quy định tại khoản 2 Điều này thì trong 02 ngày làm việc kể từ ngày nhận được văn bản, đơn vị tiếp nhận có văn bản đề nghị bổ sung thông tin. </w:t>
      </w:r>
    </w:p>
    <w:p w:rsidR="00F36860" w:rsidRPr="006F3E2E" w:rsidRDefault="00F36860" w:rsidP="00A80133">
      <w:pPr>
        <w:spacing w:before="120" w:after="0" w:line="340" w:lineRule="atLeast"/>
        <w:ind w:firstLine="567"/>
        <w:jc w:val="both"/>
        <w:rPr>
          <w:rFonts w:cs="Times New Roman"/>
          <w:spacing w:val="4"/>
          <w:szCs w:val="28"/>
        </w:rPr>
      </w:pPr>
      <w:r w:rsidRPr="006F3E2E">
        <w:rPr>
          <w:rFonts w:cs="Times New Roman"/>
          <w:spacing w:val="4"/>
          <w:szCs w:val="28"/>
        </w:rPr>
        <w:t>4. Trong thời hạn 03 ngày làm việc kể từ ngày nhận được thông báo về việc đề nghị miễn nhiệm, báo cáo viên pháp luật được kiến nghị với Thủ trưởng đơn vị về đề nghị miễn nhiệm. Quyết định của Thủ trưởng đơn vị đề nghị miễn nhiệm báo cáo viên pháp luật là ý kiến cuối cùng.</w:t>
      </w:r>
    </w:p>
    <w:p w:rsidR="00F36860" w:rsidRPr="001E1D0D" w:rsidRDefault="00F36860" w:rsidP="00A80133">
      <w:pPr>
        <w:spacing w:before="120" w:after="0" w:line="340" w:lineRule="atLeast"/>
        <w:ind w:firstLine="567"/>
        <w:jc w:val="both"/>
        <w:rPr>
          <w:rFonts w:cs="Times New Roman"/>
          <w:b/>
          <w:szCs w:val="28"/>
        </w:rPr>
      </w:pPr>
      <w:r w:rsidRPr="001E1D0D">
        <w:rPr>
          <w:rFonts w:cs="Times New Roman"/>
          <w:b/>
          <w:szCs w:val="28"/>
        </w:rPr>
        <w:lastRenderedPageBreak/>
        <w:t xml:space="preserve">Điều </w:t>
      </w:r>
      <w:r w:rsidR="003E0D19">
        <w:rPr>
          <w:rFonts w:cs="Times New Roman"/>
          <w:b/>
          <w:szCs w:val="28"/>
        </w:rPr>
        <w:t>17</w:t>
      </w:r>
      <w:r w:rsidRPr="001E1D0D">
        <w:rPr>
          <w:rFonts w:cs="Times New Roman"/>
          <w:b/>
          <w:szCs w:val="28"/>
        </w:rPr>
        <w:t>.</w:t>
      </w:r>
      <w:r>
        <w:rPr>
          <w:rFonts w:cs="Times New Roman"/>
          <w:b/>
          <w:szCs w:val="28"/>
        </w:rPr>
        <w:t xml:space="preserve">  Ban hành các biểu mẫu giải quyết thủ tục hành chính trong lĩnh vực quản lý nhà nước của Bộ Tư pháp</w:t>
      </w:r>
    </w:p>
    <w:p w:rsidR="00F36860" w:rsidRDefault="00EA1432" w:rsidP="00A80133">
      <w:pPr>
        <w:spacing w:before="120" w:after="0" w:line="340" w:lineRule="atLeast"/>
        <w:ind w:firstLine="567"/>
        <w:jc w:val="both"/>
        <w:rPr>
          <w:rFonts w:cs="Times New Roman"/>
          <w:color w:val="000000"/>
          <w:szCs w:val="28"/>
          <w:shd w:val="clear" w:color="auto" w:fill="FFFFFF"/>
        </w:rPr>
      </w:pPr>
      <w:r>
        <w:rPr>
          <w:rFonts w:cs="Times New Roman"/>
          <w:color w:val="000000"/>
          <w:szCs w:val="28"/>
          <w:shd w:val="clear" w:color="auto" w:fill="FFFFFF"/>
        </w:rPr>
        <w:t xml:space="preserve">1. </w:t>
      </w:r>
      <w:r w:rsidR="00F36860" w:rsidRPr="001E1D0D">
        <w:rPr>
          <w:rFonts w:cs="Times New Roman"/>
          <w:color w:val="000000"/>
          <w:szCs w:val="28"/>
          <w:shd w:val="clear" w:color="auto" w:fill="FFFFFF"/>
        </w:rPr>
        <w:t xml:space="preserve">Ban hành </w:t>
      </w:r>
      <w:r w:rsidR="00C50149">
        <w:rPr>
          <w:rFonts w:cs="Times New Roman"/>
          <w:color w:val="000000"/>
          <w:szCs w:val="28"/>
          <w:shd w:val="clear" w:color="auto" w:fill="FFFFFF"/>
        </w:rPr>
        <w:t>3</w:t>
      </w:r>
      <w:r w:rsidR="00F36860">
        <w:rPr>
          <w:rFonts w:cs="Times New Roman"/>
          <w:color w:val="000000"/>
          <w:szCs w:val="28"/>
          <w:shd w:val="clear" w:color="auto" w:fill="FFFFFF"/>
        </w:rPr>
        <w:t xml:space="preserve">6 </w:t>
      </w:r>
      <w:r w:rsidR="00F36860" w:rsidRPr="001E1D0D">
        <w:rPr>
          <w:rFonts w:cs="Times New Roman"/>
          <w:color w:val="000000"/>
          <w:szCs w:val="28"/>
          <w:shd w:val="clear" w:color="auto" w:fill="FFFFFF"/>
        </w:rPr>
        <w:t>biểu mẫu để giải quyết thủ tục hành chính</w:t>
      </w:r>
      <w:r w:rsidR="00F36860">
        <w:rPr>
          <w:rFonts w:cs="Times New Roman"/>
          <w:color w:val="000000"/>
          <w:szCs w:val="28"/>
          <w:shd w:val="clear" w:color="auto" w:fill="FFFFFF"/>
        </w:rPr>
        <w:t xml:space="preserve"> trong lĩnh vực quản lý nhà nước của Bộ Tư pháp</w:t>
      </w:r>
      <w:r w:rsidR="00F36860" w:rsidRPr="001E1D0D">
        <w:rPr>
          <w:rFonts w:cs="Times New Roman"/>
          <w:color w:val="000000"/>
          <w:szCs w:val="28"/>
          <w:shd w:val="clear" w:color="auto" w:fill="FFFFFF"/>
        </w:rPr>
        <w:t xml:space="preserve"> quy định tại </w:t>
      </w:r>
      <w:bookmarkStart w:id="4" w:name="bieumau_pl_1"/>
      <w:r w:rsidR="00F36860" w:rsidRPr="001E1D0D">
        <w:rPr>
          <w:rFonts w:cs="Times New Roman"/>
          <w:color w:val="000000"/>
          <w:szCs w:val="28"/>
          <w:shd w:val="clear" w:color="auto" w:fill="FFFFFF"/>
        </w:rPr>
        <w:t>Phụ lục I</w:t>
      </w:r>
      <w:bookmarkEnd w:id="4"/>
      <w:r w:rsidR="00F36860" w:rsidRPr="001E1D0D">
        <w:rPr>
          <w:rFonts w:cs="Times New Roman"/>
          <w:color w:val="000000"/>
          <w:szCs w:val="28"/>
          <w:shd w:val="clear" w:color="auto" w:fill="FFFFFF"/>
        </w:rPr>
        <w:t> và Phụ lục II ban hành kèm theo Thông tư này.</w:t>
      </w:r>
    </w:p>
    <w:p w:rsidR="00FE5A8A" w:rsidRDefault="00FE5A8A" w:rsidP="00A80133">
      <w:pPr>
        <w:spacing w:before="120" w:after="0" w:line="340" w:lineRule="atLeast"/>
        <w:ind w:firstLine="567"/>
        <w:jc w:val="both"/>
        <w:rPr>
          <w:rFonts w:cs="Times New Roman"/>
          <w:color w:val="000000"/>
          <w:szCs w:val="28"/>
          <w:shd w:val="clear" w:color="auto" w:fill="FFFFFF"/>
        </w:rPr>
      </w:pPr>
      <w:r>
        <w:rPr>
          <w:rFonts w:cs="Times New Roman"/>
          <w:color w:val="000000"/>
          <w:szCs w:val="28"/>
          <w:shd w:val="clear" w:color="auto" w:fill="FFFFFF"/>
        </w:rPr>
        <w:t xml:space="preserve">2. </w:t>
      </w:r>
      <w:r>
        <w:rPr>
          <w:rFonts w:cs="Times New Roman"/>
          <w:color w:val="000000"/>
          <w:szCs w:val="28"/>
          <w:shd w:val="clear" w:color="auto" w:fill="FFFFFF"/>
        </w:rPr>
        <w:t>C</w:t>
      </w:r>
      <w:r w:rsidRPr="000320A5">
        <w:rPr>
          <w:rFonts w:cs="Times New Roman"/>
          <w:color w:val="000000"/>
          <w:szCs w:val="28"/>
          <w:shd w:val="clear" w:color="auto" w:fill="FFFFFF"/>
        </w:rPr>
        <w:t>cụm từ "</w:t>
      </w:r>
      <w:r w:rsidRPr="000320A5">
        <w:rPr>
          <w:rFonts w:cs="Times New Roman"/>
          <w:i/>
          <w:color w:val="000000"/>
          <w:szCs w:val="28"/>
          <w:shd w:val="clear" w:color="auto" w:fill="FFFFFF"/>
        </w:rPr>
        <w:t>chứng minh nhân dân</w:t>
      </w:r>
      <w:r w:rsidRPr="000320A5">
        <w:rPr>
          <w:rFonts w:cs="Times New Roman"/>
          <w:color w:val="000000"/>
          <w:szCs w:val="28"/>
          <w:shd w:val="clear" w:color="auto" w:fill="FFFFFF"/>
        </w:rPr>
        <w:t xml:space="preserve">" </w:t>
      </w:r>
      <w:r>
        <w:rPr>
          <w:rFonts w:cs="Times New Roman"/>
          <w:color w:val="000000"/>
          <w:szCs w:val="28"/>
          <w:shd w:val="clear" w:color="auto" w:fill="FFFFFF"/>
        </w:rPr>
        <w:t>tại các biểu mẫu</w:t>
      </w:r>
      <w:r w:rsidRPr="00FE5A8A">
        <w:rPr>
          <w:rFonts w:cs="Times New Roman"/>
          <w:color w:val="000000"/>
          <w:szCs w:val="28"/>
          <w:shd w:val="clear" w:color="auto" w:fill="FFFFFF"/>
        </w:rPr>
        <w:t xml:space="preserve"> </w:t>
      </w:r>
      <w:r w:rsidRPr="000320A5">
        <w:rPr>
          <w:rFonts w:cs="Times New Roman"/>
          <w:color w:val="000000"/>
          <w:szCs w:val="28"/>
          <w:shd w:val="clear" w:color="auto" w:fill="FFFFFF"/>
        </w:rPr>
        <w:t xml:space="preserve">được ban hành kèm theo </w:t>
      </w:r>
      <w:r>
        <w:rPr>
          <w:rFonts w:cs="Times New Roman"/>
          <w:color w:val="000000"/>
          <w:szCs w:val="28"/>
          <w:shd w:val="clear" w:color="auto" w:fill="FFFFFF"/>
        </w:rPr>
        <w:t xml:space="preserve">các </w:t>
      </w:r>
      <w:r w:rsidRPr="000320A5">
        <w:rPr>
          <w:rFonts w:cs="Times New Roman"/>
          <w:color w:val="000000"/>
          <w:szCs w:val="28"/>
          <w:shd w:val="clear" w:color="auto" w:fill="FFFFFF"/>
        </w:rPr>
        <w:t>Thông tư</w:t>
      </w:r>
      <w:r>
        <w:rPr>
          <w:rFonts w:cs="Times New Roman"/>
          <w:color w:val="000000"/>
          <w:szCs w:val="28"/>
          <w:shd w:val="clear" w:color="auto" w:fill="FFFFFF"/>
        </w:rPr>
        <w:t xml:space="preserve"> được thay thế </w:t>
      </w:r>
      <w:r w:rsidRPr="000320A5">
        <w:rPr>
          <w:rFonts w:cs="Times New Roman"/>
          <w:color w:val="000000"/>
          <w:szCs w:val="28"/>
          <w:shd w:val="clear" w:color="auto" w:fill="FFFFFF"/>
        </w:rPr>
        <w:t xml:space="preserve">bằng </w:t>
      </w:r>
      <w:r>
        <w:rPr>
          <w:rFonts w:cs="Times New Roman"/>
          <w:color w:val="000000"/>
          <w:szCs w:val="28"/>
          <w:shd w:val="clear" w:color="auto" w:fill="FFFFFF"/>
        </w:rPr>
        <w:t>cụm từ “</w:t>
      </w:r>
      <w:r w:rsidRPr="000320A5">
        <w:rPr>
          <w:rFonts w:cs="Times New Roman"/>
          <w:i/>
          <w:color w:val="000000"/>
          <w:szCs w:val="28"/>
          <w:shd w:val="clear" w:color="auto" w:fill="FFFFFF"/>
        </w:rPr>
        <w:t>thẻ căn cước, căn cước điện tử</w:t>
      </w:r>
      <w:r>
        <w:rPr>
          <w:rFonts w:cs="Times New Roman"/>
          <w:color w:val="000000"/>
          <w:szCs w:val="28"/>
          <w:shd w:val="clear" w:color="auto" w:fill="FFFFFF"/>
        </w:rPr>
        <w:t xml:space="preserve">”. Việc ghi địa giới hành chính trong </w:t>
      </w:r>
      <w:r w:rsidRPr="000320A5">
        <w:rPr>
          <w:rFonts w:cs="Times New Roman"/>
          <w:color w:val="000000"/>
          <w:szCs w:val="28"/>
          <w:shd w:val="clear" w:color="auto" w:fill="FFFFFF"/>
        </w:rPr>
        <w:t xml:space="preserve">các biểu mẫu </w:t>
      </w:r>
      <w:r>
        <w:rPr>
          <w:rFonts w:cs="Times New Roman"/>
          <w:color w:val="000000"/>
          <w:szCs w:val="28"/>
          <w:shd w:val="clear" w:color="auto" w:fill="FFFFFF"/>
        </w:rPr>
        <w:t xml:space="preserve">được thực hiện theo 02 cấp hành chính hiện hành. </w:t>
      </w:r>
    </w:p>
    <w:p w:rsidR="00FE5A8A" w:rsidRPr="005D575A" w:rsidRDefault="00FE5A8A" w:rsidP="00A80133">
      <w:pPr>
        <w:spacing w:before="120" w:after="0" w:line="340" w:lineRule="atLeast"/>
        <w:ind w:firstLine="567"/>
        <w:jc w:val="both"/>
        <w:rPr>
          <w:rFonts w:cs="Times New Roman"/>
          <w:color w:val="000000"/>
          <w:szCs w:val="28"/>
          <w:shd w:val="clear" w:color="auto" w:fill="FFFFFF"/>
        </w:rPr>
      </w:pPr>
      <w:r>
        <w:rPr>
          <w:rFonts w:cs="Times New Roman"/>
          <w:color w:val="000000"/>
          <w:szCs w:val="28"/>
          <w:shd w:val="clear" w:color="auto" w:fill="FFFFFF"/>
        </w:rPr>
        <w:t xml:space="preserve">3. Các đơn vị quản lý nhà nước thuộc Bộ có trách nhiệm công bố thủ tục hành chính thuộc phạm vi chức năng quản lý, bảo đảm phù hợp với nội dung được quy định tại </w:t>
      </w:r>
      <w:r w:rsidRPr="005D575A">
        <w:rPr>
          <w:rFonts w:cs="Times New Roman"/>
          <w:color w:val="000000"/>
          <w:szCs w:val="28"/>
          <w:shd w:val="clear" w:color="auto" w:fill="FFFFFF"/>
        </w:rPr>
        <w:t>Nghị định số       /2025/NĐ-CP ngày    tháng 6 năm 2025 của Chính phủ quy định về phân quyền, phân cấp trong lĩnh vực quản lý nhà nước của Bộ</w:t>
      </w:r>
      <w:r>
        <w:rPr>
          <w:rFonts w:cs="Times New Roman"/>
          <w:color w:val="000000"/>
          <w:szCs w:val="28"/>
          <w:shd w:val="clear" w:color="auto" w:fill="FFFFFF"/>
        </w:rPr>
        <w:t xml:space="preserve"> Tư pháp, </w:t>
      </w:r>
      <w:r w:rsidRPr="005D575A">
        <w:rPr>
          <w:rFonts w:cs="Times New Roman"/>
          <w:color w:val="000000"/>
          <w:szCs w:val="28"/>
          <w:shd w:val="clear" w:color="auto" w:fill="FFFFFF"/>
        </w:rPr>
        <w:t>Nghị định số       /2025/NĐ-Cp ngày      tháng 6 năm 2025 của Chính phủ quy định về phân định thẩm quyền của chính quyền địa phương 02 cấp trong lĩnh vực quản lý nhà nước của Bộ</w:t>
      </w:r>
      <w:r>
        <w:rPr>
          <w:rFonts w:cs="Times New Roman"/>
          <w:color w:val="000000"/>
          <w:szCs w:val="28"/>
          <w:shd w:val="clear" w:color="auto" w:fill="FFFFFF"/>
        </w:rPr>
        <w:t xml:space="preserve"> Tư pháp và Thông tư này.</w:t>
      </w:r>
    </w:p>
    <w:p w:rsidR="00F36860" w:rsidRPr="001E1D0D" w:rsidRDefault="00F36860" w:rsidP="00A80133">
      <w:pPr>
        <w:tabs>
          <w:tab w:val="right" w:leader="dot" w:pos="0"/>
          <w:tab w:val="left" w:pos="567"/>
        </w:tabs>
        <w:spacing w:before="120" w:after="0" w:line="340" w:lineRule="atLeast"/>
        <w:jc w:val="center"/>
        <w:rPr>
          <w:rFonts w:cs="Times New Roman"/>
          <w:b/>
          <w:bCs/>
          <w:color w:val="000000" w:themeColor="text1"/>
          <w:szCs w:val="28"/>
        </w:rPr>
      </w:pPr>
      <w:r>
        <w:rPr>
          <w:rFonts w:cs="Times New Roman"/>
          <w:b/>
          <w:bCs/>
          <w:color w:val="000000" w:themeColor="text1"/>
          <w:szCs w:val="28"/>
        </w:rPr>
        <w:t>C</w:t>
      </w:r>
      <w:r w:rsidRPr="001E1D0D">
        <w:rPr>
          <w:rFonts w:cs="Times New Roman"/>
          <w:b/>
          <w:bCs/>
          <w:color w:val="000000" w:themeColor="text1"/>
          <w:szCs w:val="28"/>
        </w:rPr>
        <w:t>hương I</w:t>
      </w:r>
      <w:r>
        <w:rPr>
          <w:rFonts w:cs="Times New Roman"/>
          <w:b/>
          <w:bCs/>
          <w:color w:val="000000" w:themeColor="text1"/>
          <w:szCs w:val="28"/>
        </w:rPr>
        <w:t>II</w:t>
      </w:r>
    </w:p>
    <w:p w:rsidR="00F36860" w:rsidRPr="00C8066E" w:rsidRDefault="00F36860" w:rsidP="00A80133">
      <w:pPr>
        <w:tabs>
          <w:tab w:val="right" w:leader="dot" w:pos="0"/>
          <w:tab w:val="left" w:pos="567"/>
        </w:tabs>
        <w:spacing w:before="120" w:after="0" w:line="340" w:lineRule="atLeast"/>
        <w:jc w:val="center"/>
        <w:outlineLvl w:val="0"/>
        <w:rPr>
          <w:rFonts w:cs="Times New Roman"/>
          <w:b/>
          <w:bCs/>
          <w:color w:val="000000" w:themeColor="text1"/>
          <w:sz w:val="26"/>
          <w:szCs w:val="28"/>
        </w:rPr>
      </w:pPr>
      <w:bookmarkStart w:id="5" w:name="chuong_11_name"/>
      <w:bookmarkStart w:id="6" w:name="_Toc192001057"/>
      <w:bookmarkStart w:id="7" w:name="_Toc193457680"/>
      <w:r w:rsidRPr="00C8066E">
        <w:rPr>
          <w:rFonts w:cs="Times New Roman"/>
          <w:b/>
          <w:bCs/>
          <w:color w:val="000000" w:themeColor="text1"/>
          <w:sz w:val="26"/>
          <w:szCs w:val="28"/>
        </w:rPr>
        <w:t>ĐIỀU KHOẢN THI HÀNH</w:t>
      </w:r>
      <w:bookmarkEnd w:id="5"/>
      <w:bookmarkEnd w:id="6"/>
      <w:bookmarkEnd w:id="7"/>
    </w:p>
    <w:p w:rsidR="00F36860" w:rsidRPr="001E1D0D" w:rsidRDefault="00F36860" w:rsidP="00A80133">
      <w:pPr>
        <w:tabs>
          <w:tab w:val="right" w:leader="dot" w:pos="0"/>
          <w:tab w:val="left" w:pos="567"/>
        </w:tabs>
        <w:spacing w:before="120" w:after="0" w:line="340" w:lineRule="atLeast"/>
        <w:ind w:firstLine="567"/>
        <w:jc w:val="both"/>
        <w:outlineLvl w:val="0"/>
        <w:rPr>
          <w:rFonts w:eastAsia="Calibri" w:cs="Times New Roman"/>
          <w:b/>
          <w:color w:val="000000" w:themeColor="text1"/>
          <w:szCs w:val="28"/>
          <w:lang w:val="de-DE"/>
        </w:rPr>
      </w:pPr>
      <w:bookmarkStart w:id="8" w:name="_Toc193457681"/>
      <w:r w:rsidRPr="001E1D0D">
        <w:rPr>
          <w:rFonts w:eastAsia="Calibri" w:cs="Times New Roman"/>
          <w:b/>
          <w:color w:val="000000" w:themeColor="text1"/>
          <w:szCs w:val="28"/>
          <w:lang w:val="de-DE"/>
        </w:rPr>
        <w:t xml:space="preserve">Điều </w:t>
      </w:r>
      <w:r w:rsidR="003E0D19">
        <w:rPr>
          <w:rFonts w:eastAsia="Calibri" w:cs="Times New Roman"/>
          <w:b/>
          <w:color w:val="000000" w:themeColor="text1"/>
          <w:szCs w:val="28"/>
          <w:lang w:val="de-DE"/>
        </w:rPr>
        <w:t>18</w:t>
      </w:r>
      <w:r w:rsidRPr="001E1D0D">
        <w:rPr>
          <w:rFonts w:eastAsia="Calibri" w:cs="Times New Roman"/>
          <w:b/>
          <w:color w:val="000000" w:themeColor="text1"/>
          <w:szCs w:val="28"/>
          <w:lang w:val="de-DE"/>
        </w:rPr>
        <w:t>. Hiệu lực thi hành</w:t>
      </w:r>
      <w:bookmarkEnd w:id="8"/>
    </w:p>
    <w:p w:rsidR="00F36860" w:rsidRPr="001E1D0D" w:rsidRDefault="00F36860" w:rsidP="00A80133">
      <w:pPr>
        <w:tabs>
          <w:tab w:val="left" w:pos="567"/>
          <w:tab w:val="right" w:leader="dot" w:pos="8931"/>
        </w:tabs>
        <w:spacing w:before="120" w:after="0" w:line="340" w:lineRule="atLeast"/>
        <w:ind w:firstLine="567"/>
        <w:jc w:val="both"/>
        <w:outlineLvl w:val="0"/>
        <w:rPr>
          <w:rFonts w:cs="Times New Roman"/>
          <w:iCs/>
          <w:color w:val="000000" w:themeColor="text1"/>
          <w:szCs w:val="28"/>
        </w:rPr>
      </w:pPr>
      <w:r w:rsidRPr="001E1D0D">
        <w:rPr>
          <w:rFonts w:cs="Times New Roman"/>
          <w:iCs/>
          <w:color w:val="000000" w:themeColor="text1"/>
          <w:szCs w:val="28"/>
        </w:rPr>
        <w:t>1. Thông tư này có hiệu lực thi hành từ ngày 01 tháng 7 năm 2025.</w:t>
      </w:r>
    </w:p>
    <w:p w:rsidR="00F36860" w:rsidRPr="001E1D0D" w:rsidRDefault="00F36860" w:rsidP="00A80133">
      <w:pPr>
        <w:tabs>
          <w:tab w:val="left" w:pos="567"/>
          <w:tab w:val="right" w:leader="dot" w:pos="8931"/>
        </w:tabs>
        <w:spacing w:before="120" w:after="0" w:line="340" w:lineRule="atLeast"/>
        <w:ind w:firstLine="567"/>
        <w:jc w:val="both"/>
        <w:outlineLvl w:val="0"/>
        <w:rPr>
          <w:rFonts w:cs="Times New Roman"/>
          <w:iCs/>
          <w:color w:val="000000" w:themeColor="text1"/>
          <w:szCs w:val="28"/>
        </w:rPr>
      </w:pPr>
      <w:r w:rsidRPr="001E1D0D">
        <w:rPr>
          <w:rFonts w:cs="Times New Roman"/>
          <w:iCs/>
          <w:color w:val="000000" w:themeColor="text1"/>
          <w:szCs w:val="28"/>
        </w:rPr>
        <w:t xml:space="preserve">2. Các quy định </w:t>
      </w:r>
      <w:r w:rsidR="005264EE">
        <w:rPr>
          <w:rFonts w:cs="Times New Roman"/>
          <w:iCs/>
          <w:color w:val="000000" w:themeColor="text1"/>
          <w:szCs w:val="28"/>
        </w:rPr>
        <w:t>từ Điều 2 đến Điều 16 và Điều 24</w:t>
      </w:r>
      <w:r w:rsidRPr="001E1D0D">
        <w:rPr>
          <w:rFonts w:cs="Times New Roman"/>
          <w:iCs/>
          <w:color w:val="000000" w:themeColor="text1"/>
          <w:szCs w:val="28"/>
        </w:rPr>
        <w:t xml:space="preserve"> Thông tư này hết hiệu lực kể từ ngày 01 tháng 3 năm 2027 trừ các trường hợp sau:</w:t>
      </w:r>
    </w:p>
    <w:p w:rsidR="00F36860" w:rsidRPr="001E1D0D" w:rsidRDefault="00F36860" w:rsidP="00A80133">
      <w:pPr>
        <w:tabs>
          <w:tab w:val="left" w:pos="567"/>
          <w:tab w:val="right" w:leader="dot" w:pos="8931"/>
        </w:tabs>
        <w:spacing w:before="120" w:after="0" w:line="340" w:lineRule="atLeast"/>
        <w:ind w:firstLine="567"/>
        <w:jc w:val="both"/>
        <w:outlineLvl w:val="0"/>
        <w:rPr>
          <w:rFonts w:cs="Times New Roman"/>
          <w:iCs/>
          <w:color w:val="000000" w:themeColor="text1"/>
          <w:szCs w:val="28"/>
        </w:rPr>
      </w:pPr>
      <w:r w:rsidRPr="001E1D0D">
        <w:rPr>
          <w:rFonts w:cs="Times New Roman"/>
          <w:iCs/>
          <w:color w:val="000000" w:themeColor="text1"/>
          <w:szCs w:val="28"/>
        </w:rPr>
        <w:t xml:space="preserve">a) Nghị định quy định về phân quyền, phân cấp trong lĩnh vực quản lý nhà nước của Bộ Tư pháp; Nghị định quy định về phân định thẩm quyền </w:t>
      </w:r>
      <w:r w:rsidRPr="001E1D0D">
        <w:rPr>
          <w:rFonts w:cs="Times New Roman"/>
          <w:color w:val="000000" w:themeColor="text1"/>
          <w:spacing w:val="-8"/>
          <w:szCs w:val="28"/>
        </w:rPr>
        <w:t xml:space="preserve">của chính quyền </w:t>
      </w:r>
      <w:r w:rsidRPr="001E1D0D">
        <w:rPr>
          <w:rFonts w:cs="Times New Roman"/>
          <w:color w:val="000000" w:themeColor="text1"/>
          <w:spacing w:val="-2"/>
          <w:szCs w:val="28"/>
        </w:rPr>
        <w:t xml:space="preserve">địa phương 02 cấp trong lĩnh vực quản lý nhà nước của Bộ Tư pháp được </w:t>
      </w:r>
      <w:r w:rsidRPr="001E1D0D">
        <w:rPr>
          <w:rFonts w:cs="Times New Roman"/>
          <w:iCs/>
          <w:color w:val="000000" w:themeColor="text1"/>
          <w:szCs w:val="28"/>
        </w:rPr>
        <w:t>Chính phủ đề xuất và được Quốc hội quyết định kéo dài thời gian áp dụng toàn bộ hoặc một phần, trong đó, nội dung liên quan đến quy định tại Thông tư này được cho phép kéo dài thời gian áp dụng.</w:t>
      </w:r>
    </w:p>
    <w:p w:rsidR="00F36860" w:rsidRPr="001E1D0D" w:rsidRDefault="00F36860" w:rsidP="00A80133">
      <w:pPr>
        <w:tabs>
          <w:tab w:val="left" w:pos="567"/>
          <w:tab w:val="right" w:leader="dot" w:pos="8931"/>
        </w:tabs>
        <w:spacing w:before="120" w:after="0" w:line="340" w:lineRule="atLeast"/>
        <w:ind w:firstLine="567"/>
        <w:jc w:val="both"/>
        <w:outlineLvl w:val="0"/>
        <w:rPr>
          <w:rFonts w:cs="Times New Roman"/>
          <w:iCs/>
          <w:color w:val="000000" w:themeColor="text1"/>
          <w:szCs w:val="28"/>
        </w:rPr>
      </w:pPr>
      <w:r w:rsidRPr="001E1D0D">
        <w:rPr>
          <w:rFonts w:cs="Times New Roman"/>
          <w:iCs/>
          <w:color w:val="000000" w:themeColor="text1"/>
          <w:szCs w:val="28"/>
        </w:rPr>
        <w:t>b) Luật, nghị quyết của Quốc hội, pháp lệnh, nghị quyết của Ủy ban Thường vụ Quốc hội, nghị định, nghị quyết của Chính phủ, quyết định của Thủ tướng Chính phủ có quy định về thẩm quyền, trách nhiệm quản lý nhà nước, trình tự, thủ tục quy định tại Nghị định này được thông qua hoặc ban hành kể từ ngày 01 tháng 7 năm 2025, có hiệu lực trước ngày 01 tháng 3 năm 2027 thì các quy định tương ứng trong Thông tư này hết hiệu lực tại thời điểm các văn bản quy phạm pháp luật đó có hiệu lực.</w:t>
      </w:r>
    </w:p>
    <w:p w:rsidR="00F36860" w:rsidRDefault="00F36860" w:rsidP="00A80133">
      <w:pPr>
        <w:spacing w:before="120" w:after="0" w:line="340" w:lineRule="atLeast"/>
        <w:ind w:firstLine="567"/>
        <w:jc w:val="both"/>
        <w:rPr>
          <w:rFonts w:cs="Times New Roman"/>
          <w:iCs/>
          <w:color w:val="000000" w:themeColor="text1"/>
          <w:szCs w:val="28"/>
        </w:rPr>
      </w:pPr>
      <w:r w:rsidRPr="001E1D0D">
        <w:rPr>
          <w:rFonts w:cs="Times New Roman"/>
          <w:iCs/>
          <w:color w:val="000000" w:themeColor="text1"/>
          <w:szCs w:val="28"/>
        </w:rPr>
        <w:t xml:space="preserve">3. Trong thời gian các quy định của Thông tư này có hiệu lực, nếu quy định về thẩm quyền, trách nhiệm quản lý nhà nước, trình tự, thủ tục trong Thông tư này liên quan đến phân cấp cho chính quyền địa phương, việc phân định thẩm </w:t>
      </w:r>
      <w:r w:rsidRPr="001E1D0D">
        <w:rPr>
          <w:rFonts w:cs="Times New Roman"/>
          <w:iCs/>
          <w:color w:val="000000" w:themeColor="text1"/>
          <w:szCs w:val="28"/>
        </w:rPr>
        <w:lastRenderedPageBreak/>
        <w:t>quyền khi tổ chức chính quyền địa phương 02 cấp khác với các văn bản quy phạm pháp luật có liên quan thì thực hiện theo quy định tại Thông tư này.</w:t>
      </w:r>
    </w:p>
    <w:p w:rsidR="00F36860" w:rsidRPr="0010082E" w:rsidRDefault="00F36860" w:rsidP="00A80133">
      <w:pPr>
        <w:spacing w:before="120" w:after="0" w:line="340" w:lineRule="atLeast"/>
        <w:ind w:firstLine="567"/>
        <w:jc w:val="both"/>
        <w:rPr>
          <w:rFonts w:cs="Times New Roman"/>
          <w:b/>
          <w:iCs/>
          <w:color w:val="000000" w:themeColor="text1"/>
          <w:szCs w:val="28"/>
        </w:rPr>
      </w:pPr>
      <w:r w:rsidRPr="0010082E">
        <w:rPr>
          <w:rFonts w:cs="Times New Roman"/>
          <w:b/>
          <w:iCs/>
          <w:color w:val="000000" w:themeColor="text1"/>
          <w:szCs w:val="28"/>
        </w:rPr>
        <w:t xml:space="preserve">Điều </w:t>
      </w:r>
      <w:r w:rsidR="003E0D19">
        <w:rPr>
          <w:rFonts w:cs="Times New Roman"/>
          <w:b/>
          <w:iCs/>
          <w:color w:val="000000" w:themeColor="text1"/>
          <w:szCs w:val="28"/>
        </w:rPr>
        <w:t>19</w:t>
      </w:r>
      <w:r>
        <w:rPr>
          <w:rFonts w:cs="Times New Roman"/>
          <w:b/>
          <w:iCs/>
          <w:color w:val="000000" w:themeColor="text1"/>
          <w:szCs w:val="28"/>
        </w:rPr>
        <w:t>.</w:t>
      </w:r>
      <w:r w:rsidRPr="0010082E">
        <w:rPr>
          <w:rFonts w:cs="Times New Roman"/>
          <w:b/>
          <w:iCs/>
          <w:color w:val="000000" w:themeColor="text1"/>
          <w:szCs w:val="28"/>
        </w:rPr>
        <w:t xml:space="preserve"> Điều khoản chuyển tiếp</w:t>
      </w:r>
    </w:p>
    <w:p w:rsidR="003E0D19" w:rsidRPr="000F2702" w:rsidRDefault="003E0D19" w:rsidP="00A80133">
      <w:pPr>
        <w:pStyle w:val="NormalWeb"/>
        <w:shd w:val="clear" w:color="auto" w:fill="FFFFFF"/>
        <w:spacing w:before="120" w:beforeAutospacing="0" w:after="0" w:afterAutospacing="0" w:line="340" w:lineRule="atLeast"/>
        <w:ind w:firstLine="567"/>
        <w:jc w:val="both"/>
        <w:rPr>
          <w:b/>
          <w:iCs/>
          <w:color w:val="000000"/>
          <w:spacing w:val="-2"/>
          <w:sz w:val="28"/>
          <w:szCs w:val="28"/>
        </w:rPr>
      </w:pPr>
      <w:bookmarkStart w:id="9" w:name="dieu_3"/>
      <w:bookmarkEnd w:id="2"/>
      <w:r w:rsidRPr="00493E87">
        <w:rPr>
          <w:color w:val="000000"/>
        </w:rPr>
        <w:tab/>
      </w:r>
      <w:r w:rsidRPr="00493E87">
        <w:rPr>
          <w:iCs/>
          <w:color w:val="000000"/>
          <w:sz w:val="28"/>
          <w:szCs w:val="28"/>
          <w:lang w:val="it-IT"/>
        </w:rPr>
        <w:t xml:space="preserve">Trường hợp hồ sơ đăng ký hộ tịch mà Ủy ban nhân dân cấp huyện đã tiếp nhận nhưng chưa giải quyết xong hoặc đã giải quyết xong nhưng sau đó phát sinh vấn đề liên quan cần xử lý thì được giải quyết theo quy định tại </w:t>
      </w:r>
      <w:r w:rsidRPr="00493E87">
        <w:rPr>
          <w:iCs/>
          <w:color w:val="000000"/>
          <w:sz w:val="28"/>
          <w:szCs w:val="28"/>
        </w:rPr>
        <w:t xml:space="preserve">Điều … Nghị định số …/2025/NĐ-CP của Chính phủ </w:t>
      </w:r>
      <w:r w:rsidRPr="00493E87">
        <w:rPr>
          <w:iCs/>
          <w:color w:val="000000"/>
          <w:spacing w:val="3"/>
          <w:sz w:val="28"/>
          <w:szCs w:val="28"/>
          <w:shd w:val="clear" w:color="auto" w:fill="FFFFFF"/>
        </w:rPr>
        <w:t xml:space="preserve">quy định về phân định thẩm quyền của chính quyền địa phương 02 cấp trong lĩnh vực quản lý nhà nước của Bộ Tư pháp.  </w:t>
      </w:r>
    </w:p>
    <w:p w:rsidR="00F36860" w:rsidRPr="001E1D0D" w:rsidRDefault="00F36860" w:rsidP="00A80133">
      <w:pPr>
        <w:shd w:val="clear" w:color="auto" w:fill="FFFFFF"/>
        <w:spacing w:before="120" w:after="0" w:line="340" w:lineRule="atLeast"/>
        <w:ind w:firstLine="567"/>
        <w:rPr>
          <w:rFonts w:eastAsia="Times New Roman" w:cs="Times New Roman"/>
          <w:b/>
          <w:bCs/>
          <w:color w:val="000000"/>
          <w:szCs w:val="28"/>
        </w:rPr>
      </w:pPr>
      <w:r w:rsidRPr="00C334AD">
        <w:rPr>
          <w:rFonts w:eastAsia="Times New Roman" w:cs="Times New Roman"/>
          <w:b/>
          <w:bCs/>
          <w:color w:val="000000"/>
          <w:szCs w:val="28"/>
        </w:rPr>
        <w:t xml:space="preserve">Điều </w:t>
      </w:r>
      <w:r w:rsidR="003E0D19">
        <w:rPr>
          <w:rFonts w:eastAsia="Times New Roman" w:cs="Times New Roman"/>
          <w:b/>
          <w:bCs/>
          <w:color w:val="000000"/>
          <w:szCs w:val="28"/>
        </w:rPr>
        <w:t>20</w:t>
      </w:r>
      <w:r w:rsidRPr="00C334AD">
        <w:rPr>
          <w:rFonts w:eastAsia="Times New Roman" w:cs="Times New Roman"/>
          <w:b/>
          <w:bCs/>
          <w:color w:val="000000"/>
          <w:szCs w:val="28"/>
        </w:rPr>
        <w:t xml:space="preserve">. </w:t>
      </w:r>
      <w:bookmarkEnd w:id="9"/>
      <w:r w:rsidRPr="001E1D0D">
        <w:rPr>
          <w:rFonts w:eastAsia="Times New Roman" w:cs="Times New Roman"/>
          <w:b/>
          <w:bCs/>
          <w:color w:val="000000"/>
          <w:szCs w:val="28"/>
        </w:rPr>
        <w:t>Tổ chức thực hiện</w:t>
      </w:r>
    </w:p>
    <w:p w:rsidR="00F36860" w:rsidRPr="001E1D0D" w:rsidRDefault="00F36860" w:rsidP="00A80133">
      <w:pPr>
        <w:pStyle w:val="NormalWeb"/>
        <w:shd w:val="clear" w:color="auto" w:fill="FFFFFF"/>
        <w:spacing w:before="120" w:beforeAutospacing="0" w:after="0" w:afterAutospacing="0" w:line="340" w:lineRule="atLeast"/>
        <w:ind w:firstLine="567"/>
        <w:jc w:val="both"/>
        <w:rPr>
          <w:color w:val="000000"/>
          <w:sz w:val="28"/>
          <w:szCs w:val="28"/>
        </w:rPr>
      </w:pPr>
      <w:r w:rsidRPr="001E1D0D">
        <w:rPr>
          <w:color w:val="000000"/>
          <w:sz w:val="28"/>
          <w:szCs w:val="28"/>
        </w:rPr>
        <w:t>1. Chủ tịch Ủy ban nhân dân cấp tỉnh, Thủ trưởng các đơn vị thuộc Bộ và các cơ quan, tổ chức, cá nhân có liên quan chịu trách nhiệm thi hành quy định tại Thông tư này.</w:t>
      </w:r>
    </w:p>
    <w:p w:rsidR="00F36860" w:rsidRPr="001E1D0D" w:rsidRDefault="00F36860" w:rsidP="00A80133">
      <w:pPr>
        <w:pStyle w:val="NormalWeb"/>
        <w:shd w:val="clear" w:color="auto" w:fill="FFFFFF"/>
        <w:spacing w:before="120" w:beforeAutospacing="0" w:after="0" w:afterAutospacing="0" w:line="340" w:lineRule="atLeast"/>
        <w:ind w:firstLine="567"/>
        <w:jc w:val="both"/>
        <w:rPr>
          <w:color w:val="000000"/>
          <w:sz w:val="28"/>
          <w:szCs w:val="28"/>
        </w:rPr>
      </w:pPr>
      <w:r w:rsidRPr="001E1D0D">
        <w:rPr>
          <w:color w:val="000000"/>
          <w:sz w:val="28"/>
          <w:szCs w:val="28"/>
        </w:rPr>
        <w:t>2. Trong quá trình thực hiện nếu có vướng mắc, đề nghị phản ánh về Bộ Tư pháp để được hướng dẫn, giải quyết./.</w:t>
      </w: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509"/>
      </w:tblGrid>
      <w:tr w:rsidR="00F36860" w:rsidTr="00DA23D5">
        <w:tc>
          <w:tcPr>
            <w:tcW w:w="4957" w:type="dxa"/>
          </w:tcPr>
          <w:p w:rsidR="00F36860" w:rsidRPr="00F76657" w:rsidRDefault="00F36860" w:rsidP="00DA23D5">
            <w:pPr>
              <w:pStyle w:val="NormalWeb"/>
              <w:spacing w:before="120" w:beforeAutospacing="0" w:after="120" w:afterAutospacing="0" w:line="234" w:lineRule="atLeast"/>
              <w:jc w:val="both"/>
              <w:rPr>
                <w:b/>
                <w:bCs/>
                <w:i/>
                <w:iCs/>
                <w:color w:val="000000"/>
              </w:rPr>
            </w:pPr>
            <w:r w:rsidRPr="00C334AD">
              <w:rPr>
                <w:b/>
                <w:bCs/>
                <w:i/>
                <w:iCs/>
                <w:color w:val="000000"/>
              </w:rPr>
              <w:t>Nơi nhận:</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Ban Bí thư Trung ương Đảng;</w:t>
            </w:r>
            <w:bookmarkStart w:id="10" w:name="_GoBack"/>
            <w:bookmarkEnd w:id="10"/>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Thủ tướng Chính phủ;</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Các Phó Thủ tướng Chính phủ;</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Bộ Tư pháp: Bộ trưởng, các Thứ trưởng;</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Các Bộ, cơ quan ngang Bộ, cơ quan thuộc Chính phủ;</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HĐND, UBND các tỉnh, thành phố trực thuộc TW;</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Văn phòng TW Đảng và các ban của Đảng;</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Văn phòng Quốc hội;</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Văn phòng Chủ tịch nước;</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Văn phòng Chính phủ;</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Hội đồng Dân tộc và các Ủy ban của Quốc hội;</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Viện kiểm sát nhân dân tối cao</w:t>
            </w:r>
            <w:r w:rsidRPr="00F76657">
              <w:rPr>
                <w:color w:val="000000"/>
                <w:sz w:val="22"/>
                <w:szCs w:val="22"/>
              </w:rPr>
              <w:t>;</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Tòa án nhân dân tối cao;</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Tổng kiểm toán nhà nước;</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Ủy ban TW Mặt trận Tổ quốc Việt Nam;</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Cơ quan TW của các tổ chức chính trị - xã hội;</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xml:space="preserve">- Cục </w:t>
            </w:r>
            <w:r w:rsidRPr="00F76657">
              <w:rPr>
                <w:color w:val="000000"/>
                <w:sz w:val="22"/>
                <w:szCs w:val="22"/>
              </w:rPr>
              <w:t>KTVB&amp;QLXLVPHC</w:t>
            </w:r>
            <w:r w:rsidRPr="00C334AD">
              <w:rPr>
                <w:color w:val="000000"/>
                <w:sz w:val="22"/>
                <w:szCs w:val="22"/>
              </w:rPr>
              <w:t>, Bộ Tư pháp;</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Sở Tư pháp các tỉnh, thành phố trực thuộc TW;</w:t>
            </w:r>
          </w:p>
          <w:p w:rsidR="00F36860" w:rsidRPr="00F76657" w:rsidRDefault="00F36860" w:rsidP="00DA23D5">
            <w:pPr>
              <w:pStyle w:val="NormalWeb"/>
              <w:spacing w:before="0" w:beforeAutospacing="0" w:after="0" w:afterAutospacing="0" w:line="240" w:lineRule="atLeast"/>
              <w:jc w:val="both"/>
              <w:rPr>
                <w:color w:val="000000"/>
                <w:sz w:val="22"/>
                <w:szCs w:val="22"/>
              </w:rPr>
            </w:pPr>
            <w:r w:rsidRPr="00C334AD">
              <w:rPr>
                <w:color w:val="000000"/>
                <w:sz w:val="22"/>
                <w:szCs w:val="22"/>
              </w:rPr>
              <w:t>- Công báo; Cổng thông tin điện tử Chính phủ; Cổng thông tin điện tử Bộ Tư pháp;</w:t>
            </w:r>
          </w:p>
          <w:p w:rsidR="00F36860" w:rsidRDefault="00F36860" w:rsidP="00DA23D5">
            <w:pPr>
              <w:pStyle w:val="NormalWeb"/>
              <w:spacing w:before="0" w:beforeAutospacing="0" w:after="0" w:afterAutospacing="0" w:line="240" w:lineRule="atLeast"/>
              <w:jc w:val="both"/>
              <w:rPr>
                <w:color w:val="000000"/>
                <w:sz w:val="28"/>
                <w:szCs w:val="28"/>
              </w:rPr>
            </w:pPr>
            <w:r w:rsidRPr="00F76657">
              <w:rPr>
                <w:color w:val="000000"/>
                <w:sz w:val="22"/>
                <w:szCs w:val="22"/>
              </w:rPr>
              <w:t>- Lưu: VT, Vụ CTXDVBQPPL</w:t>
            </w:r>
            <w:r w:rsidRPr="00C334AD">
              <w:rPr>
                <w:color w:val="000000"/>
                <w:sz w:val="22"/>
                <w:szCs w:val="22"/>
              </w:rPr>
              <w:t>.</w:t>
            </w:r>
          </w:p>
        </w:tc>
        <w:tc>
          <w:tcPr>
            <w:tcW w:w="4509" w:type="dxa"/>
          </w:tcPr>
          <w:p w:rsidR="00F36860" w:rsidRPr="00F76657" w:rsidRDefault="00F36860" w:rsidP="00DA23D5">
            <w:pPr>
              <w:pStyle w:val="NormalWeb"/>
              <w:spacing w:before="120" w:beforeAutospacing="0" w:after="120" w:afterAutospacing="0" w:line="234" w:lineRule="atLeast"/>
              <w:jc w:val="center"/>
              <w:rPr>
                <w:b/>
                <w:color w:val="000000"/>
                <w:sz w:val="28"/>
                <w:szCs w:val="28"/>
              </w:rPr>
            </w:pPr>
            <w:r w:rsidRPr="00F76657">
              <w:rPr>
                <w:b/>
                <w:color w:val="000000"/>
                <w:sz w:val="28"/>
                <w:szCs w:val="28"/>
              </w:rPr>
              <w:t>BỘ TRƯỞNG</w:t>
            </w:r>
          </w:p>
          <w:p w:rsidR="00F36860" w:rsidRPr="00F76657" w:rsidRDefault="00F36860" w:rsidP="00DA23D5">
            <w:pPr>
              <w:pStyle w:val="NormalWeb"/>
              <w:spacing w:before="120" w:beforeAutospacing="0" w:after="120" w:afterAutospacing="0" w:line="234" w:lineRule="atLeast"/>
              <w:jc w:val="center"/>
              <w:rPr>
                <w:b/>
                <w:color w:val="000000"/>
                <w:sz w:val="28"/>
                <w:szCs w:val="28"/>
              </w:rPr>
            </w:pPr>
          </w:p>
          <w:p w:rsidR="00F36860" w:rsidRPr="00F76657" w:rsidRDefault="00F36860" w:rsidP="00DA23D5">
            <w:pPr>
              <w:pStyle w:val="NormalWeb"/>
              <w:spacing w:before="120" w:beforeAutospacing="0" w:after="120" w:afterAutospacing="0" w:line="234" w:lineRule="atLeast"/>
              <w:jc w:val="center"/>
              <w:rPr>
                <w:b/>
                <w:color w:val="000000"/>
                <w:sz w:val="28"/>
                <w:szCs w:val="28"/>
              </w:rPr>
            </w:pPr>
          </w:p>
          <w:p w:rsidR="00F36860" w:rsidRPr="00F76657" w:rsidRDefault="00F36860" w:rsidP="00DA23D5">
            <w:pPr>
              <w:pStyle w:val="NormalWeb"/>
              <w:spacing w:before="120" w:beforeAutospacing="0" w:after="120" w:afterAutospacing="0" w:line="234" w:lineRule="atLeast"/>
              <w:jc w:val="center"/>
              <w:rPr>
                <w:b/>
                <w:color w:val="000000"/>
                <w:sz w:val="28"/>
                <w:szCs w:val="28"/>
              </w:rPr>
            </w:pPr>
          </w:p>
          <w:p w:rsidR="00F36860" w:rsidRPr="00F76657" w:rsidRDefault="00F36860" w:rsidP="00DA23D5">
            <w:pPr>
              <w:pStyle w:val="NormalWeb"/>
              <w:spacing w:before="120" w:beforeAutospacing="0" w:after="120" w:afterAutospacing="0" w:line="234" w:lineRule="atLeast"/>
              <w:jc w:val="center"/>
              <w:rPr>
                <w:b/>
                <w:color w:val="000000"/>
                <w:sz w:val="28"/>
                <w:szCs w:val="28"/>
              </w:rPr>
            </w:pPr>
          </w:p>
          <w:p w:rsidR="00F36860" w:rsidRPr="00F76657" w:rsidRDefault="00F36860" w:rsidP="00DA23D5">
            <w:pPr>
              <w:pStyle w:val="NormalWeb"/>
              <w:spacing w:before="120" w:beforeAutospacing="0" w:after="120" w:afterAutospacing="0" w:line="234" w:lineRule="atLeast"/>
              <w:jc w:val="center"/>
              <w:rPr>
                <w:b/>
                <w:color w:val="000000"/>
                <w:sz w:val="28"/>
                <w:szCs w:val="28"/>
              </w:rPr>
            </w:pPr>
          </w:p>
          <w:p w:rsidR="00F36860" w:rsidRDefault="00F36860" w:rsidP="00DA23D5">
            <w:pPr>
              <w:pStyle w:val="NormalWeb"/>
              <w:spacing w:before="120" w:beforeAutospacing="0" w:after="120" w:afterAutospacing="0" w:line="234" w:lineRule="atLeast"/>
              <w:jc w:val="center"/>
              <w:rPr>
                <w:color w:val="000000"/>
                <w:sz w:val="28"/>
                <w:szCs w:val="28"/>
              </w:rPr>
            </w:pPr>
            <w:r w:rsidRPr="00F76657">
              <w:rPr>
                <w:b/>
                <w:color w:val="000000"/>
                <w:sz w:val="28"/>
                <w:szCs w:val="28"/>
              </w:rPr>
              <w:t>Nguyễn Hải Ninh</w:t>
            </w:r>
          </w:p>
        </w:tc>
      </w:tr>
    </w:tbl>
    <w:p w:rsidR="00F36860" w:rsidRPr="00053CA8" w:rsidRDefault="00F36860" w:rsidP="00F36860">
      <w:pPr>
        <w:pStyle w:val="NormalWeb"/>
        <w:shd w:val="clear" w:color="auto" w:fill="FFFFFF"/>
        <w:spacing w:before="120" w:beforeAutospacing="0" w:after="120" w:afterAutospacing="0" w:line="234" w:lineRule="atLeast"/>
        <w:ind w:firstLine="567"/>
        <w:jc w:val="both"/>
        <w:rPr>
          <w:color w:val="000000"/>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08"/>
      </w:tblGrid>
      <w:tr w:rsidR="00F36860" w:rsidRPr="00C334AD" w:rsidTr="00DA23D5">
        <w:trPr>
          <w:tblCellSpacing w:w="0" w:type="dxa"/>
        </w:trPr>
        <w:tc>
          <w:tcPr>
            <w:tcW w:w="4708" w:type="dxa"/>
            <w:shd w:val="clear" w:color="auto" w:fill="FFFFFF"/>
            <w:tcMar>
              <w:top w:w="0" w:type="dxa"/>
              <w:left w:w="108" w:type="dxa"/>
              <w:bottom w:w="0" w:type="dxa"/>
              <w:right w:w="108" w:type="dxa"/>
            </w:tcMar>
            <w:hideMark/>
          </w:tcPr>
          <w:p w:rsidR="00F36860" w:rsidRPr="00C334AD" w:rsidRDefault="00F36860" w:rsidP="00DA23D5">
            <w:pPr>
              <w:spacing w:before="120" w:after="120" w:line="234" w:lineRule="atLeast"/>
              <w:rPr>
                <w:rFonts w:eastAsia="Times New Roman" w:cs="Times New Roman"/>
                <w:color w:val="000000"/>
                <w:sz w:val="18"/>
                <w:szCs w:val="18"/>
              </w:rPr>
            </w:pPr>
          </w:p>
        </w:tc>
      </w:tr>
      <w:tr w:rsidR="00F36860" w:rsidRPr="00C334AD" w:rsidTr="00DA23D5">
        <w:trPr>
          <w:tblCellSpacing w:w="0" w:type="dxa"/>
        </w:trPr>
        <w:tc>
          <w:tcPr>
            <w:tcW w:w="4708" w:type="dxa"/>
            <w:shd w:val="clear" w:color="auto" w:fill="FFFFFF"/>
            <w:tcMar>
              <w:top w:w="0" w:type="dxa"/>
              <w:left w:w="108" w:type="dxa"/>
              <w:bottom w:w="0" w:type="dxa"/>
              <w:right w:w="108" w:type="dxa"/>
            </w:tcMar>
          </w:tcPr>
          <w:p w:rsidR="00F36860" w:rsidRPr="00C334AD" w:rsidRDefault="00F36860" w:rsidP="00DA23D5">
            <w:pPr>
              <w:spacing w:before="120" w:after="120" w:line="234" w:lineRule="atLeast"/>
              <w:rPr>
                <w:rFonts w:eastAsia="Times New Roman" w:cs="Times New Roman"/>
                <w:b/>
                <w:bCs/>
                <w:i/>
                <w:iCs/>
                <w:color w:val="000000"/>
                <w:sz w:val="18"/>
                <w:szCs w:val="18"/>
              </w:rPr>
            </w:pPr>
          </w:p>
        </w:tc>
      </w:tr>
    </w:tbl>
    <w:p w:rsidR="00F36860" w:rsidRPr="00C334AD" w:rsidRDefault="00F36860" w:rsidP="00F36860">
      <w:pPr>
        <w:rPr>
          <w:rFonts w:cs="Times New Roman"/>
        </w:rPr>
      </w:pPr>
    </w:p>
    <w:p w:rsidR="00F67BE8" w:rsidRDefault="00F67BE8"/>
    <w:sectPr w:rsidR="00F67BE8" w:rsidSect="00F6786D">
      <w:headerReference w:type="default" r:id="rId9"/>
      <w:pgSz w:w="11907" w:h="16840"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437" w:rsidRDefault="005E4437">
      <w:pPr>
        <w:spacing w:after="0" w:line="240" w:lineRule="auto"/>
      </w:pPr>
      <w:r>
        <w:separator/>
      </w:r>
    </w:p>
  </w:endnote>
  <w:endnote w:type="continuationSeparator" w:id="0">
    <w:p w:rsidR="005E4437" w:rsidRDefault="005E4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Italic">
    <w:panose1 w:val="0202050305040509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437" w:rsidRDefault="005E4437">
      <w:pPr>
        <w:spacing w:after="0" w:line="240" w:lineRule="auto"/>
      </w:pPr>
      <w:r>
        <w:separator/>
      </w:r>
    </w:p>
  </w:footnote>
  <w:footnote w:type="continuationSeparator" w:id="0">
    <w:p w:rsidR="005E4437" w:rsidRDefault="005E44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9033055"/>
      <w:docPartObj>
        <w:docPartGallery w:val="Page Numbers (Top of Page)"/>
        <w:docPartUnique/>
      </w:docPartObj>
    </w:sdtPr>
    <w:sdtEndPr>
      <w:rPr>
        <w:noProof/>
      </w:rPr>
    </w:sdtEndPr>
    <w:sdtContent>
      <w:p w:rsidR="00F6786D" w:rsidRDefault="00F36860">
        <w:pPr>
          <w:pStyle w:val="Header"/>
          <w:jc w:val="center"/>
        </w:pPr>
        <w:r>
          <w:fldChar w:fldCharType="begin"/>
        </w:r>
        <w:r>
          <w:instrText xml:space="preserve"> PAGE   \* MERGEFORMAT </w:instrText>
        </w:r>
        <w:r>
          <w:fldChar w:fldCharType="separate"/>
        </w:r>
        <w:r w:rsidR="00A80133">
          <w:rPr>
            <w:noProof/>
          </w:rPr>
          <w:t>11</w:t>
        </w:r>
        <w:r>
          <w:rPr>
            <w:noProof/>
          </w:rPr>
          <w:fldChar w:fldCharType="end"/>
        </w:r>
      </w:p>
    </w:sdtContent>
  </w:sdt>
  <w:p w:rsidR="00F6786D" w:rsidRDefault="005E44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645B3F9"/>
    <w:multiLevelType w:val="singleLevel"/>
    <w:tmpl w:val="E645B3F9"/>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860"/>
    <w:rsid w:val="000048EF"/>
    <w:rsid w:val="00094409"/>
    <w:rsid w:val="000E0817"/>
    <w:rsid w:val="00135426"/>
    <w:rsid w:val="0015234C"/>
    <w:rsid w:val="003E0D19"/>
    <w:rsid w:val="005264EE"/>
    <w:rsid w:val="005644D7"/>
    <w:rsid w:val="005E4437"/>
    <w:rsid w:val="007602A7"/>
    <w:rsid w:val="00773E09"/>
    <w:rsid w:val="00A80133"/>
    <w:rsid w:val="00AA7302"/>
    <w:rsid w:val="00AF5A02"/>
    <w:rsid w:val="00C42F86"/>
    <w:rsid w:val="00C50149"/>
    <w:rsid w:val="00D6260C"/>
    <w:rsid w:val="00DA4A5F"/>
    <w:rsid w:val="00EA1432"/>
    <w:rsid w:val="00F36860"/>
    <w:rsid w:val="00F67BE8"/>
    <w:rsid w:val="00FE5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D29D1C-2007-4161-95B1-E7CD01B85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8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Char Char5,Normal (Web) Char Char Char Char Char,Char Char Cha,Geneva 9"/>
    <w:basedOn w:val="Normal"/>
    <w:link w:val="NormalWebChar"/>
    <w:uiPriority w:val="99"/>
    <w:unhideWhenUsed/>
    <w:qFormat/>
    <w:rsid w:val="00F3686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F36860"/>
    <w:rPr>
      <w:color w:val="0000FF"/>
      <w:u w:val="single"/>
    </w:rPr>
  </w:style>
  <w:style w:type="table" w:styleId="TableGrid">
    <w:name w:val="Table Grid"/>
    <w:basedOn w:val="TableNormal"/>
    <w:uiPriority w:val="39"/>
    <w:rsid w:val="00F368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F36860"/>
    <w:rPr>
      <w:rFonts w:eastAsia="Times New Roman" w:cs="Times New Roman"/>
      <w:sz w:val="24"/>
      <w:szCs w:val="24"/>
    </w:rPr>
  </w:style>
  <w:style w:type="paragraph" w:styleId="Header">
    <w:name w:val="header"/>
    <w:basedOn w:val="Normal"/>
    <w:link w:val="HeaderChar"/>
    <w:uiPriority w:val="99"/>
    <w:unhideWhenUsed/>
    <w:rsid w:val="00F368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6860"/>
  </w:style>
  <w:style w:type="paragraph" w:styleId="ListParagraph">
    <w:name w:val="List Paragraph"/>
    <w:basedOn w:val="Normal"/>
    <w:uiPriority w:val="34"/>
    <w:qFormat/>
    <w:rsid w:val="000048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quyen-dan-su/nghi-dinh-87-2020-nd-cp-quy-dinh-co-so-du-lieu-ho-tich-dien-tu-dang-ky-ho-tich-truc-tuyen-449041.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DFB45-4458-48FC-9420-1B1F03219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11</Pages>
  <Words>3924</Words>
  <Characters>22367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2025-06-09T00:46:00Z</dcterms:created>
  <dcterms:modified xsi:type="dcterms:W3CDTF">2025-06-09T05:38:00Z</dcterms:modified>
</cp:coreProperties>
</file>